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CCD" w:rsidRPr="000061D9" w:rsidRDefault="00762EF8" w:rsidP="009675C8">
      <w:pPr>
        <w:spacing w:before="0" w:after="0"/>
        <w:ind w:left="720" w:firstLine="720"/>
        <w:jc w:val="right"/>
        <w:rPr>
          <w:rFonts w:ascii="Calibri" w:hAnsi="Calibri" w:cs="Calibri"/>
          <w:b/>
          <w:color w:val="ED7D31" w:themeColor="accent2"/>
          <w:sz w:val="64"/>
          <w:szCs w:val="64"/>
          <w:u w:val="single"/>
        </w:rPr>
      </w:pPr>
      <w:r w:rsidRPr="000061D9">
        <w:rPr>
          <w:rFonts w:ascii="Calibri" w:hAnsi="Calibri" w:cs="Calibri"/>
          <w:b/>
          <w:noProof/>
          <w:color w:val="ED7D31" w:themeColor="accent2"/>
          <w:sz w:val="40"/>
          <w:szCs w:val="40"/>
          <w:u w:val="single"/>
          <w:lang w:eastAsia="fr-FR"/>
        </w:rPr>
        <w:drawing>
          <wp:anchor distT="0" distB="0" distL="114300" distR="114300" simplePos="0" relativeHeight="251679744" behindDoc="0" locked="0" layoutInCell="1" allowOverlap="1" wp14:anchorId="6318AF0F" wp14:editId="4500C9CF">
            <wp:simplePos x="0" y="0"/>
            <wp:positionH relativeFrom="column">
              <wp:posOffset>-264794</wp:posOffset>
            </wp:positionH>
            <wp:positionV relativeFrom="paragraph">
              <wp:posOffset>-431799</wp:posOffset>
            </wp:positionV>
            <wp:extent cx="1822450" cy="128863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actis-OPH CMJN - métropole-0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27944" cy="1292515"/>
                    </a:xfrm>
                    <a:prstGeom prst="rect">
                      <a:avLst/>
                    </a:prstGeom>
                  </pic:spPr>
                </pic:pic>
              </a:graphicData>
            </a:graphic>
            <wp14:sizeRelH relativeFrom="margin">
              <wp14:pctWidth>0</wp14:pctWidth>
            </wp14:sizeRelH>
            <wp14:sizeRelV relativeFrom="margin">
              <wp14:pctHeight>0</wp14:pctHeight>
            </wp14:sizeRelV>
          </wp:anchor>
        </w:drawing>
      </w:r>
      <w:r w:rsidR="00D47CCD" w:rsidRPr="000061D9">
        <w:rPr>
          <w:rFonts w:ascii="Calibri" w:hAnsi="Calibri" w:cs="Calibri"/>
          <w:b/>
          <w:color w:val="ED7D31" w:themeColor="accent2"/>
          <w:sz w:val="40"/>
          <w:szCs w:val="40"/>
          <w:u w:val="single"/>
        </w:rPr>
        <w:t>Appel à candidature</w:t>
      </w:r>
      <w:r w:rsidR="00583558" w:rsidRPr="000061D9">
        <w:rPr>
          <w:rFonts w:ascii="Calibri" w:hAnsi="Calibri" w:cs="Calibri"/>
          <w:b/>
          <w:color w:val="ED7D31" w:themeColor="accent2"/>
          <w:sz w:val="40"/>
          <w:szCs w:val="40"/>
          <w:u w:val="single"/>
        </w:rPr>
        <w:t>s</w:t>
      </w:r>
    </w:p>
    <w:p w:rsidR="00F33F83" w:rsidRPr="00F33F83" w:rsidRDefault="00F33F83" w:rsidP="00F33F83">
      <w:pPr>
        <w:spacing w:after="20"/>
        <w:jc w:val="right"/>
        <w:rPr>
          <w:rFonts w:ascii="Calibri" w:hAnsi="Calibri" w:cs="Calibri"/>
          <w:b/>
          <w:color w:val="ED7D31" w:themeColor="accent2"/>
          <w:sz w:val="40"/>
          <w:szCs w:val="40"/>
        </w:rPr>
      </w:pPr>
      <w:r w:rsidRPr="00F33F83">
        <w:rPr>
          <w:rFonts w:ascii="Calibri" w:hAnsi="Calibri" w:cs="Calibri"/>
          <w:b/>
          <w:color w:val="ED7D31" w:themeColor="accent2"/>
          <w:sz w:val="40"/>
          <w:szCs w:val="40"/>
        </w:rPr>
        <w:t>Chargé-e du « Bien vieillir chez soi »</w:t>
      </w:r>
    </w:p>
    <w:p w:rsidR="002D3A54" w:rsidRDefault="00583558" w:rsidP="00A4495F">
      <w:pPr>
        <w:spacing w:before="0" w:after="0"/>
        <w:ind w:left="720" w:firstLine="720"/>
        <w:jc w:val="right"/>
        <w:rPr>
          <w:rFonts w:ascii="Calibri" w:hAnsi="Calibri" w:cs="Calibri"/>
          <w:b/>
          <w:color w:val="ED7D31" w:themeColor="accent2"/>
          <w:sz w:val="32"/>
          <w:szCs w:val="32"/>
        </w:rPr>
      </w:pPr>
      <w:r w:rsidRPr="000061D9">
        <w:rPr>
          <w:rFonts w:ascii="Calibri" w:hAnsi="Calibri" w:cs="Calibri"/>
          <w:b/>
          <w:color w:val="ED7D31" w:themeColor="accent2"/>
          <w:sz w:val="32"/>
          <w:szCs w:val="32"/>
        </w:rPr>
        <w:t>CD</w:t>
      </w:r>
      <w:r w:rsidR="00A21B15" w:rsidRPr="000061D9">
        <w:rPr>
          <w:rFonts w:ascii="Calibri" w:hAnsi="Calibri" w:cs="Calibri"/>
          <w:b/>
          <w:color w:val="ED7D31" w:themeColor="accent2"/>
          <w:sz w:val="32"/>
          <w:szCs w:val="32"/>
        </w:rPr>
        <w:t>D</w:t>
      </w:r>
      <w:r w:rsidR="00240DED" w:rsidRPr="000061D9">
        <w:rPr>
          <w:rFonts w:ascii="Calibri" w:hAnsi="Calibri" w:cs="Calibri"/>
          <w:b/>
          <w:color w:val="ED7D31" w:themeColor="accent2"/>
          <w:sz w:val="32"/>
          <w:szCs w:val="32"/>
        </w:rPr>
        <w:t xml:space="preserve"> </w:t>
      </w:r>
      <w:r w:rsidR="002D3A54">
        <w:rPr>
          <w:rFonts w:ascii="Calibri" w:hAnsi="Calibri" w:cs="Calibri"/>
          <w:b/>
          <w:color w:val="ED7D31" w:themeColor="accent2"/>
          <w:sz w:val="32"/>
          <w:szCs w:val="32"/>
        </w:rPr>
        <w:t>de remplacement</w:t>
      </w:r>
    </w:p>
    <w:p w:rsidR="00583558" w:rsidRPr="000061D9" w:rsidRDefault="00C33CD9" w:rsidP="00A4495F">
      <w:pPr>
        <w:spacing w:before="0" w:after="0"/>
        <w:ind w:left="720" w:firstLine="720"/>
        <w:jc w:val="right"/>
        <w:rPr>
          <w:rFonts w:ascii="Calibri" w:hAnsi="Calibri" w:cs="Calibri"/>
          <w:b/>
          <w:color w:val="ED7D31" w:themeColor="accent2"/>
          <w:sz w:val="32"/>
          <w:szCs w:val="32"/>
        </w:rPr>
      </w:pPr>
      <w:r>
        <w:rPr>
          <w:rFonts w:ascii="Calibri" w:hAnsi="Calibri" w:cs="Calibri"/>
          <w:b/>
          <w:color w:val="ED7D31" w:themeColor="accent2"/>
          <w:sz w:val="32"/>
          <w:szCs w:val="32"/>
        </w:rPr>
        <w:t>1 an à partir de fin juillet 26</w:t>
      </w:r>
      <w:r w:rsidR="00583558" w:rsidRPr="000061D9">
        <w:rPr>
          <w:rFonts w:ascii="Calibri" w:hAnsi="Calibri" w:cs="Calibri"/>
          <w:b/>
          <w:color w:val="ED7D31" w:themeColor="accent2"/>
          <w:sz w:val="32"/>
          <w:szCs w:val="32"/>
        </w:rPr>
        <w:t>- Grenoble</w:t>
      </w:r>
    </w:p>
    <w:p w:rsidR="00D47CCD" w:rsidRDefault="00B0177A" w:rsidP="00D47CCD">
      <w:pPr>
        <w:rPr>
          <w:rFonts w:ascii="Calibri" w:hAnsi="Calibri" w:cs="Calibri"/>
          <w:b/>
          <w:color w:val="C52B61"/>
          <w:sz w:val="24"/>
        </w:rPr>
      </w:pPr>
      <w:r>
        <w:rPr>
          <w:rFonts w:ascii="Calibri" w:hAnsi="Calibri" w:cs="Calibri"/>
          <w:noProof/>
          <w:lang w:eastAsia="fr-FR"/>
        </w:rPr>
        <mc:AlternateContent>
          <mc:Choice Requires="wps">
            <w:drawing>
              <wp:anchor distT="0" distB="0" distL="114300" distR="114300" simplePos="0" relativeHeight="251666432" behindDoc="0" locked="0" layoutInCell="1" allowOverlap="1">
                <wp:simplePos x="0" y="0"/>
                <wp:positionH relativeFrom="margin">
                  <wp:posOffset>65405</wp:posOffset>
                </wp:positionH>
                <wp:positionV relativeFrom="paragraph">
                  <wp:posOffset>172720</wp:posOffset>
                </wp:positionV>
                <wp:extent cx="6804025" cy="3251200"/>
                <wp:effectExtent l="19050" t="19050" r="15875" b="25400"/>
                <wp:wrapNone/>
                <wp:docPr id="30" name="Rectangle à coins arrondis 30"/>
                <wp:cNvGraphicFramePr/>
                <a:graphic xmlns:a="http://schemas.openxmlformats.org/drawingml/2006/main">
                  <a:graphicData uri="http://schemas.microsoft.com/office/word/2010/wordprocessingShape">
                    <wps:wsp>
                      <wps:cNvSpPr/>
                      <wps:spPr>
                        <a:xfrm>
                          <a:off x="0" y="0"/>
                          <a:ext cx="6804025" cy="3251200"/>
                        </a:xfrm>
                        <a:prstGeom prst="roundRect">
                          <a:avLst/>
                        </a:prstGeom>
                        <a:noFill/>
                        <a:ln w="38100">
                          <a:solidFill>
                            <a:srgbClr val="C52B6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40494" w:rsidRPr="00B0177A" w:rsidRDefault="00640494" w:rsidP="00860070">
                            <w:pPr>
                              <w:spacing w:before="0" w:after="0"/>
                              <w:jc w:val="center"/>
                              <w:rPr>
                                <w:color w:val="C52B61"/>
                                <w:szCs w:val="22"/>
                              </w:rPr>
                            </w:pPr>
                            <w:r w:rsidRPr="00B0177A">
                              <w:rPr>
                                <w:color w:val="C52B61"/>
                                <w:szCs w:val="22"/>
                              </w:rPr>
                              <w:t>Avec un parc de 12 500 logements et équivalents, ACTIS, bailleur de la métropole grenobloise, est un partenaire reconnu des collectivités territoriales sur les différents axes d’intervention des politiques locales de l’habitat : gestion de proximité, construction, renouvellement urbain, développement soutenable des territoires, …</w:t>
                            </w:r>
                          </w:p>
                          <w:p w:rsidR="002D3A54" w:rsidRPr="00B0177A" w:rsidRDefault="00640494" w:rsidP="002D3A54">
                            <w:pPr>
                              <w:spacing w:before="120" w:after="0"/>
                              <w:jc w:val="center"/>
                              <w:rPr>
                                <w:color w:val="C52B61"/>
                                <w:szCs w:val="22"/>
                              </w:rPr>
                            </w:pPr>
                            <w:r w:rsidRPr="00B0177A">
                              <w:rPr>
                                <w:color w:val="C52B61"/>
                                <w:szCs w:val="22"/>
                              </w:rPr>
                              <w:t>Fort d’un collectif de 250 salariés, professionnels de l’habitat, ACTIS axe son projet d’entreprise sur la Qualité : « Qualité de Service » et « Qualité de Vie au Travail ».</w:t>
                            </w:r>
                          </w:p>
                          <w:p w:rsidR="002D3A54" w:rsidRPr="00B0177A" w:rsidRDefault="00620F8F" w:rsidP="002D3A54">
                            <w:pPr>
                              <w:spacing w:before="120" w:after="0"/>
                              <w:jc w:val="center"/>
                              <w:rPr>
                                <w:color w:val="C52B61"/>
                                <w:szCs w:val="22"/>
                              </w:rPr>
                            </w:pPr>
                            <w:r>
                              <w:rPr>
                                <w:color w:val="C52B61"/>
                                <w:szCs w:val="22"/>
                              </w:rPr>
                              <w:t>En réponse</w:t>
                            </w:r>
                            <w:r w:rsidR="002D3A54" w:rsidRPr="00B0177A">
                              <w:rPr>
                                <w:color w:val="C52B61"/>
                                <w:szCs w:val="22"/>
                              </w:rPr>
                              <w:t xml:space="preserve"> au vieillissement de la population et aux évolutions sociétales, Actis </w:t>
                            </w:r>
                            <w:r>
                              <w:rPr>
                                <w:color w:val="C52B61"/>
                                <w:szCs w:val="22"/>
                              </w:rPr>
                              <w:t>développe</w:t>
                            </w:r>
                            <w:r w:rsidR="002D3A54" w:rsidRPr="00B0177A">
                              <w:rPr>
                                <w:color w:val="C52B61"/>
                                <w:szCs w:val="22"/>
                              </w:rPr>
                              <w:t xml:space="preserve"> des solutions depuis plusieurs années</w:t>
                            </w:r>
                            <w:r>
                              <w:rPr>
                                <w:color w:val="C52B61"/>
                                <w:szCs w:val="22"/>
                              </w:rPr>
                              <w:t xml:space="preserve"> </w:t>
                            </w:r>
                            <w:r w:rsidR="002D3A54" w:rsidRPr="00B0177A">
                              <w:rPr>
                                <w:color w:val="C52B61"/>
                                <w:szCs w:val="22"/>
                              </w:rPr>
                              <w:t xml:space="preserve">: adaptations des logements et parties communes, solidarité intergénérationnelle, développement de nouveaux services, partenariats spécialisés, etc. </w:t>
                            </w:r>
                          </w:p>
                          <w:p w:rsidR="002D3A54" w:rsidRPr="00B0177A" w:rsidRDefault="002D3A54" w:rsidP="002D3A54">
                            <w:pPr>
                              <w:spacing w:after="100"/>
                              <w:jc w:val="both"/>
                              <w:rPr>
                                <w:color w:val="C52B61"/>
                                <w:szCs w:val="22"/>
                              </w:rPr>
                            </w:pPr>
                            <w:r w:rsidRPr="00B0177A">
                              <w:rPr>
                                <w:color w:val="C52B61"/>
                                <w:szCs w:val="22"/>
                              </w:rPr>
                              <w:t>Convaincu de l’importance de ce sujet, Actis a créé un poste de coordinateur de mission « Bien vieillir chez soi » en septembre 2020 intégré à son service Innovations Sociales et Développement Territorial.</w:t>
                            </w:r>
                          </w:p>
                          <w:p w:rsidR="002D3A54" w:rsidRPr="002F6DEF" w:rsidRDefault="002D3A54" w:rsidP="002F6DEF">
                            <w:pPr>
                              <w:spacing w:before="60" w:after="60"/>
                              <w:jc w:val="center"/>
                              <w:rPr>
                                <w:b/>
                                <w:color w:val="C52B61"/>
                                <w:szCs w:val="22"/>
                              </w:rPr>
                            </w:pPr>
                            <w:r w:rsidRPr="001A08D3">
                              <w:rPr>
                                <w:b/>
                                <w:color w:val="C52B61"/>
                                <w:szCs w:val="22"/>
                              </w:rPr>
                              <w:t>Vous souhaitez agir concrètement pour faciliter et accompagner</w:t>
                            </w:r>
                            <w:r w:rsidR="002F6DEF">
                              <w:rPr>
                                <w:b/>
                                <w:color w:val="C52B61"/>
                                <w:szCs w:val="22"/>
                              </w:rPr>
                              <w:t xml:space="preserve"> </w:t>
                            </w:r>
                            <w:r w:rsidR="0073489E">
                              <w:rPr>
                                <w:b/>
                                <w:color w:val="C52B61"/>
                                <w:szCs w:val="22"/>
                              </w:rPr>
                              <w:t xml:space="preserve">le </w:t>
                            </w:r>
                            <w:r w:rsidR="004E510A">
                              <w:rPr>
                                <w:b/>
                                <w:color w:val="C52B61"/>
                                <w:szCs w:val="22"/>
                              </w:rPr>
                              <w:t xml:space="preserve">soutien </w:t>
                            </w:r>
                            <w:r w:rsidRPr="001A08D3">
                              <w:rPr>
                                <w:b/>
                                <w:color w:val="C52B61"/>
                                <w:szCs w:val="22"/>
                              </w:rPr>
                              <w:t>à domicile des personnes âgées et contribuer ainsi à leur bien être ?</w:t>
                            </w:r>
                          </w:p>
                          <w:p w:rsidR="00640494" w:rsidRPr="004147F0" w:rsidRDefault="002D3A54" w:rsidP="002F6DEF">
                            <w:pPr>
                              <w:spacing w:before="80"/>
                              <w:jc w:val="center"/>
                              <w:rPr>
                                <w:b/>
                                <w:color w:val="C52B61"/>
                                <w:szCs w:val="22"/>
                              </w:rPr>
                            </w:pPr>
                            <w:r w:rsidRPr="004147F0">
                              <w:rPr>
                                <w:b/>
                                <w:color w:val="C52B61"/>
                                <w:szCs w:val="22"/>
                              </w:rPr>
                              <w:t>Alors rejoignez l’équipe dynamique et engagée</w:t>
                            </w:r>
                            <w:r w:rsidR="002F6DEF">
                              <w:rPr>
                                <w:b/>
                                <w:color w:val="C52B61"/>
                                <w:szCs w:val="22"/>
                              </w:rPr>
                              <w:t xml:space="preserve"> du service Innovations sociales </w:t>
                            </w:r>
                            <w:r w:rsidRPr="004147F0">
                              <w:rPr>
                                <w:b/>
                                <w:color w:val="C52B61"/>
                                <w:szCs w:val="22"/>
                              </w:rPr>
                              <w:t>et développement territorial d’ACTIS !</w:t>
                            </w:r>
                          </w:p>
                          <w:p w:rsidR="002D3A54" w:rsidRDefault="002D3A54" w:rsidP="00620F8F">
                            <w:pPr>
                              <w:spacing w:before="0" w:after="0"/>
                              <w:rPr>
                                <w:color w:val="A50021"/>
                                <w:sz w:val="24"/>
                              </w:rPr>
                            </w:pPr>
                          </w:p>
                          <w:p w:rsidR="002D3A54" w:rsidRPr="00640494" w:rsidRDefault="002D3A54" w:rsidP="00640494">
                            <w:pPr>
                              <w:spacing w:before="0" w:after="0"/>
                              <w:jc w:val="center"/>
                              <w:rPr>
                                <w:color w:val="A50021"/>
                                <w:sz w:val="24"/>
                              </w:rPr>
                            </w:pPr>
                          </w:p>
                          <w:p w:rsidR="00640494" w:rsidRPr="00C525A3" w:rsidRDefault="00640494" w:rsidP="001C3543">
                            <w:pPr>
                              <w:spacing w:before="0" w:after="0"/>
                              <w:jc w:val="center"/>
                              <w:rPr>
                                <w:color w:val="C52B6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30" o:spid="_x0000_s1026" style="position:absolute;margin-left:5.15pt;margin-top:13.6pt;width:535.75pt;height:256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a8UuAIAALQFAAAOAAAAZHJzL2Uyb0RvYy54bWysVM1u2zAMvg/YOwi6r7bTpOuCOkWWosOA&#10;oi3aDj0rspwIkEWNUv72NHuXvdgo+adBV+wwLAeFFMmP4meSF5f7xrCtQq/Blrw4yTlTVkKl7ark&#10;356uP5xz5oOwlTBgVckPyvPL2ft3Fzs3VSNYg6kUMgKxfrpzJV+H4KZZ5uVaNcKfgFOWjDVgIwKp&#10;uMoqFDtCb0w2yvOzbAdYOQSpvKfbq9bIZwm/rpUMd3XtVWCm5PS2kE5M5zKe2exCTFco3FrL7hni&#10;H17RCG0p6QB1JYJgG9R/QDVaIniow4mEJoO61lKlGqiaIn9VzeNaOJVqIXK8G2jy/w9W3m7vkemq&#10;5KdEjxUNfaMHYk3YlVHs108mQVvPBCLYSntGXkTZzvkpRT66e+w0T2Ksf19jE/+pMrZPNB8GmtU+&#10;MEmXZ+f5OB9NOJNkOx1NCvqQETV7CXfowxcFDYtCyRE2torPShyL7Y0PrX/vF1NauNbG0L2YGst2&#10;BH1eEHDUPRhdRWtScLVcGGRbQT2xmIw+nxVd9iM3eoux9KRYaVtbksLBqDbBg6qJNqpm1GaIDasG&#10;WCGlsqFoTWtRqTbbJKdfn6yPSIUbS4ARuaZXDtgdQO/ZgvTYLQOdfwxVqd+H4K70vwUPESkz2DAE&#10;N9oCvlWZoaq6zK1/T1JLTWQp7Jd7coniEqoD9RdCO3jeyWtNX/RG+HAvkCaNmo62R7ijozZAHw06&#10;ibM14I+37qM/DQBZOdvR5Jbcf98IVJyZr5ZG41MxHsdRT8p48nFECh5blscWu2kWQI1Q0J5yMonR&#10;P5herBGaZ1oy85iVTMJKyl1yGbBXFqHdKLSmpJrPkxuNtxPhxj46GcEjwbFZn/bPAl3X1oEm4hb6&#10;KRfTV43d+sZIC/NNgFqnrn/htaOeVkPqoW6Nxd1zrCevl2U7+w0AAP//AwBQSwMEFAAGAAgAAAAh&#10;AO8Wn9zdAAAACgEAAA8AAABkcnMvZG93bnJldi54bWxMj81OwzAQhO9IvIO1SFwQtZuKEkKcCkXt&#10;gSPl5+zGSxJhr6PYacPbsz3R42hGM9+Um9k7ccQx9oE0LBcKBFITbE+tho/33X0OIiZD1rhAqOEX&#10;I2yq66vSFDac6A2P+9QKLqFYGA1dSkMhZWw69CYuwoDE3ncYvUksx1ba0Zy43DuZKbWW3vTEC50Z&#10;sO6w+dlPXsPujppsvTX15Gv3qb5elczTVuvbm/nlGUTCOf2H4YzP6FAx0yFMZKNwrNWKkxqyxwzE&#10;2Vf5kr8cNDysnjKQVSkvL1R/AAAA//8DAFBLAQItABQABgAIAAAAIQC2gziS/gAAAOEBAAATAAAA&#10;AAAAAAAAAAAAAAAAAABbQ29udGVudF9UeXBlc10ueG1sUEsBAi0AFAAGAAgAAAAhADj9If/WAAAA&#10;lAEAAAsAAAAAAAAAAAAAAAAALwEAAF9yZWxzLy5yZWxzUEsBAi0AFAAGAAgAAAAhACNJrxS4AgAA&#10;tAUAAA4AAAAAAAAAAAAAAAAALgIAAGRycy9lMm9Eb2MueG1sUEsBAi0AFAAGAAgAAAAhAO8Wn9zd&#10;AAAACgEAAA8AAAAAAAAAAAAAAAAAEgUAAGRycy9kb3ducmV2LnhtbFBLBQYAAAAABAAEAPMAAAAc&#10;BgAAAAA=&#10;" filled="f" strokecolor="#c52b61" strokeweight="3pt">
                <v:stroke joinstyle="miter"/>
                <v:textbox>
                  <w:txbxContent>
                    <w:p w:rsidR="00640494" w:rsidRPr="00B0177A" w:rsidRDefault="00640494" w:rsidP="00860070">
                      <w:pPr>
                        <w:spacing w:before="0" w:after="0"/>
                        <w:jc w:val="center"/>
                        <w:rPr>
                          <w:color w:val="C52B61"/>
                          <w:szCs w:val="22"/>
                        </w:rPr>
                      </w:pPr>
                      <w:r w:rsidRPr="00B0177A">
                        <w:rPr>
                          <w:color w:val="C52B61"/>
                          <w:szCs w:val="22"/>
                        </w:rPr>
                        <w:t>Avec un parc de 12 500 logements et équivalents, ACTIS, bailleur de la métropole grenobloise, est un partenaire reconnu des collectivités territoriales sur les différents axes d’intervention des politiques locales de l’habitat : gestion de proximité, construction, renouvellement urbain, développement soutenable des territoires, …</w:t>
                      </w:r>
                    </w:p>
                    <w:p w:rsidR="002D3A54" w:rsidRPr="00B0177A" w:rsidRDefault="00640494" w:rsidP="002D3A54">
                      <w:pPr>
                        <w:spacing w:before="120" w:after="0"/>
                        <w:jc w:val="center"/>
                        <w:rPr>
                          <w:color w:val="C52B61"/>
                          <w:szCs w:val="22"/>
                        </w:rPr>
                      </w:pPr>
                      <w:r w:rsidRPr="00B0177A">
                        <w:rPr>
                          <w:color w:val="C52B61"/>
                          <w:szCs w:val="22"/>
                        </w:rPr>
                        <w:t>Fort d’un collectif de 250 salariés, professionnels de l’habitat, ACTIS axe son projet d’entreprise sur la Qualité : « Qualité de Service » et « Qualité de Vie au Travail ».</w:t>
                      </w:r>
                    </w:p>
                    <w:p w:rsidR="002D3A54" w:rsidRPr="00B0177A" w:rsidRDefault="00620F8F" w:rsidP="002D3A54">
                      <w:pPr>
                        <w:spacing w:before="120" w:after="0"/>
                        <w:jc w:val="center"/>
                        <w:rPr>
                          <w:color w:val="C52B61"/>
                          <w:szCs w:val="22"/>
                        </w:rPr>
                      </w:pPr>
                      <w:r>
                        <w:rPr>
                          <w:color w:val="C52B61"/>
                          <w:szCs w:val="22"/>
                        </w:rPr>
                        <w:t>En réponse</w:t>
                      </w:r>
                      <w:r w:rsidR="002D3A54" w:rsidRPr="00B0177A">
                        <w:rPr>
                          <w:color w:val="C52B61"/>
                          <w:szCs w:val="22"/>
                        </w:rPr>
                        <w:t xml:space="preserve"> au vieillissement de la population et aux évolutions sociétales, Actis </w:t>
                      </w:r>
                      <w:r>
                        <w:rPr>
                          <w:color w:val="C52B61"/>
                          <w:szCs w:val="22"/>
                        </w:rPr>
                        <w:t>développe</w:t>
                      </w:r>
                      <w:r w:rsidR="002D3A54" w:rsidRPr="00B0177A">
                        <w:rPr>
                          <w:color w:val="C52B61"/>
                          <w:szCs w:val="22"/>
                        </w:rPr>
                        <w:t xml:space="preserve"> des solutions depuis plusieurs années</w:t>
                      </w:r>
                      <w:r>
                        <w:rPr>
                          <w:color w:val="C52B61"/>
                          <w:szCs w:val="22"/>
                        </w:rPr>
                        <w:t xml:space="preserve"> </w:t>
                      </w:r>
                      <w:r w:rsidR="002D3A54" w:rsidRPr="00B0177A">
                        <w:rPr>
                          <w:color w:val="C52B61"/>
                          <w:szCs w:val="22"/>
                        </w:rPr>
                        <w:t xml:space="preserve">: adaptations des logements et parties communes, solidarité intergénérationnelle, développement de nouveaux services, partenariats spécialisés, etc. </w:t>
                      </w:r>
                    </w:p>
                    <w:p w:rsidR="002D3A54" w:rsidRPr="00B0177A" w:rsidRDefault="002D3A54" w:rsidP="002D3A54">
                      <w:pPr>
                        <w:spacing w:after="100"/>
                        <w:jc w:val="both"/>
                        <w:rPr>
                          <w:color w:val="C52B61"/>
                          <w:szCs w:val="22"/>
                        </w:rPr>
                      </w:pPr>
                      <w:r w:rsidRPr="00B0177A">
                        <w:rPr>
                          <w:color w:val="C52B61"/>
                          <w:szCs w:val="22"/>
                        </w:rPr>
                        <w:t>Convaincu de l’importance de ce sujet, Actis a créé un poste de coordinateur de mission « Bien vieillir chez soi » en septembre 2020 intégré à son service Innovations Sociales et Développement Territorial.</w:t>
                      </w:r>
                    </w:p>
                    <w:p w:rsidR="002D3A54" w:rsidRPr="002F6DEF" w:rsidRDefault="002D3A54" w:rsidP="002F6DEF">
                      <w:pPr>
                        <w:spacing w:before="60" w:after="60"/>
                        <w:jc w:val="center"/>
                        <w:rPr>
                          <w:b/>
                          <w:color w:val="C52B61"/>
                          <w:szCs w:val="22"/>
                        </w:rPr>
                      </w:pPr>
                      <w:r w:rsidRPr="001A08D3">
                        <w:rPr>
                          <w:b/>
                          <w:color w:val="C52B61"/>
                          <w:szCs w:val="22"/>
                        </w:rPr>
                        <w:t>Vous souhaitez agir concrètement pour faciliter et accompagner</w:t>
                      </w:r>
                      <w:r w:rsidR="002F6DEF">
                        <w:rPr>
                          <w:b/>
                          <w:color w:val="C52B61"/>
                          <w:szCs w:val="22"/>
                        </w:rPr>
                        <w:t xml:space="preserve"> </w:t>
                      </w:r>
                      <w:r w:rsidR="0073489E">
                        <w:rPr>
                          <w:b/>
                          <w:color w:val="C52B61"/>
                          <w:szCs w:val="22"/>
                        </w:rPr>
                        <w:t xml:space="preserve">le </w:t>
                      </w:r>
                      <w:r w:rsidR="004E510A">
                        <w:rPr>
                          <w:b/>
                          <w:color w:val="C52B61"/>
                          <w:szCs w:val="22"/>
                        </w:rPr>
                        <w:t xml:space="preserve">soutien </w:t>
                      </w:r>
                      <w:r w:rsidRPr="001A08D3">
                        <w:rPr>
                          <w:b/>
                          <w:color w:val="C52B61"/>
                          <w:szCs w:val="22"/>
                        </w:rPr>
                        <w:t>à domicile des personnes âgées et contribuer ainsi à leur bien être ?</w:t>
                      </w:r>
                    </w:p>
                    <w:p w:rsidR="00640494" w:rsidRPr="004147F0" w:rsidRDefault="002D3A54" w:rsidP="002F6DEF">
                      <w:pPr>
                        <w:spacing w:before="80"/>
                        <w:jc w:val="center"/>
                        <w:rPr>
                          <w:b/>
                          <w:color w:val="C52B61"/>
                          <w:szCs w:val="22"/>
                        </w:rPr>
                      </w:pPr>
                      <w:r w:rsidRPr="004147F0">
                        <w:rPr>
                          <w:b/>
                          <w:color w:val="C52B61"/>
                          <w:szCs w:val="22"/>
                        </w:rPr>
                        <w:t>Alors rejoignez l’équipe dynamique et engagée</w:t>
                      </w:r>
                      <w:r w:rsidR="002F6DEF">
                        <w:rPr>
                          <w:b/>
                          <w:color w:val="C52B61"/>
                          <w:szCs w:val="22"/>
                        </w:rPr>
                        <w:t xml:space="preserve"> du service Innovations sociales </w:t>
                      </w:r>
                      <w:r w:rsidRPr="004147F0">
                        <w:rPr>
                          <w:b/>
                          <w:color w:val="C52B61"/>
                          <w:szCs w:val="22"/>
                        </w:rPr>
                        <w:t>et développement territorial d’ACTIS !</w:t>
                      </w:r>
                    </w:p>
                    <w:p w:rsidR="002D3A54" w:rsidRDefault="002D3A54" w:rsidP="00620F8F">
                      <w:pPr>
                        <w:spacing w:before="0" w:after="0"/>
                        <w:rPr>
                          <w:color w:val="A50021"/>
                          <w:sz w:val="24"/>
                        </w:rPr>
                      </w:pPr>
                    </w:p>
                    <w:p w:rsidR="002D3A54" w:rsidRPr="00640494" w:rsidRDefault="002D3A54" w:rsidP="00640494">
                      <w:pPr>
                        <w:spacing w:before="0" w:after="0"/>
                        <w:jc w:val="center"/>
                        <w:rPr>
                          <w:color w:val="A50021"/>
                          <w:sz w:val="24"/>
                        </w:rPr>
                      </w:pPr>
                    </w:p>
                    <w:p w:rsidR="00640494" w:rsidRPr="00C525A3" w:rsidRDefault="00640494" w:rsidP="001C3543">
                      <w:pPr>
                        <w:spacing w:before="0" w:after="0"/>
                        <w:jc w:val="center"/>
                        <w:rPr>
                          <w:color w:val="C52B61"/>
                          <w:sz w:val="24"/>
                        </w:rPr>
                      </w:pPr>
                    </w:p>
                  </w:txbxContent>
                </v:textbox>
                <w10:wrap anchorx="margin"/>
              </v:roundrect>
            </w:pict>
          </mc:Fallback>
        </mc:AlternateContent>
      </w:r>
    </w:p>
    <w:p w:rsidR="00D47CCD" w:rsidRDefault="00D47CCD" w:rsidP="00D47CCD">
      <w:pPr>
        <w:rPr>
          <w:rFonts w:ascii="Calibri" w:hAnsi="Calibri" w:cs="Calibri"/>
        </w:rPr>
      </w:pPr>
    </w:p>
    <w:p w:rsidR="00D47CCD" w:rsidRDefault="00D47CCD" w:rsidP="00D47CCD">
      <w:pPr>
        <w:rPr>
          <w:rFonts w:ascii="Calibri" w:hAnsi="Calibri" w:cs="Calibri"/>
        </w:rPr>
      </w:pPr>
    </w:p>
    <w:p w:rsidR="00D47CCD" w:rsidRDefault="00D47CCD" w:rsidP="00D47CCD">
      <w:pPr>
        <w:rPr>
          <w:rFonts w:ascii="Calibri" w:hAnsi="Calibri" w:cs="Calibri"/>
        </w:rPr>
      </w:pPr>
    </w:p>
    <w:p w:rsidR="00D47CCD" w:rsidRPr="00B01EDF" w:rsidRDefault="00D47CCD" w:rsidP="00D47CCD">
      <w:pPr>
        <w:rPr>
          <w:rFonts w:ascii="Calibri" w:hAnsi="Calibri" w:cs="Calibri"/>
        </w:rPr>
      </w:pPr>
    </w:p>
    <w:p w:rsidR="0087719D" w:rsidRDefault="0087719D" w:rsidP="00D47CCD">
      <w:pPr>
        <w:rPr>
          <w:rFonts w:ascii="Calibri" w:hAnsi="Calibri" w:cs="Calibri"/>
          <w:b/>
          <w:color w:val="C52B61"/>
          <w:sz w:val="24"/>
        </w:rPr>
      </w:pPr>
    </w:p>
    <w:p w:rsidR="0087719D" w:rsidRDefault="0087719D" w:rsidP="00D47CCD">
      <w:pPr>
        <w:rPr>
          <w:rFonts w:ascii="Calibri" w:hAnsi="Calibri" w:cs="Calibri"/>
          <w:b/>
          <w:color w:val="C52B61"/>
          <w:sz w:val="24"/>
        </w:rPr>
      </w:pPr>
    </w:p>
    <w:p w:rsidR="00A22D84" w:rsidRDefault="00A22D84" w:rsidP="00681E8E">
      <w:pPr>
        <w:pStyle w:val="Sansinterligne"/>
        <w:rPr>
          <w:rFonts w:ascii="Calibri" w:hAnsi="Calibri" w:cs="Calibri"/>
          <w:b/>
          <w:color w:val="C52B61"/>
          <w:sz w:val="24"/>
        </w:rPr>
      </w:pPr>
    </w:p>
    <w:p w:rsidR="00640494" w:rsidRDefault="00640494" w:rsidP="00681E8E">
      <w:pPr>
        <w:pStyle w:val="Sansinterligne"/>
        <w:rPr>
          <w:rFonts w:ascii="Calibri" w:hAnsi="Calibri" w:cs="Calibri"/>
          <w:b/>
          <w:color w:val="C52B61"/>
          <w:sz w:val="24"/>
        </w:rPr>
      </w:pPr>
    </w:p>
    <w:p w:rsidR="00640494" w:rsidRDefault="00640494" w:rsidP="00681E8E">
      <w:pPr>
        <w:pStyle w:val="Sansinterligne"/>
        <w:rPr>
          <w:rFonts w:ascii="Calibri" w:hAnsi="Calibri" w:cs="Calibri"/>
        </w:rPr>
      </w:pPr>
    </w:p>
    <w:p w:rsidR="00D47CCD" w:rsidRDefault="00D47CCD" w:rsidP="00681E8E">
      <w:pPr>
        <w:pStyle w:val="Sansinterligne"/>
        <w:rPr>
          <w:rFonts w:ascii="Calibri" w:hAnsi="Calibri" w:cs="Calibri"/>
        </w:rPr>
      </w:pPr>
    </w:p>
    <w:p w:rsidR="00985460" w:rsidRDefault="00985460">
      <w:pPr>
        <w:rPr>
          <w:rFonts w:ascii="Calibri" w:hAnsi="Calibri" w:cs="Calibri"/>
        </w:rPr>
      </w:pPr>
    </w:p>
    <w:p w:rsidR="00985460" w:rsidRDefault="00F526AC">
      <w:pPr>
        <w:rPr>
          <w:rFonts w:ascii="Calibri" w:hAnsi="Calibri" w:cs="Calibri"/>
        </w:rPr>
      </w:pPr>
      <w:r>
        <w:rPr>
          <w:rFonts w:ascii="Calibri" w:hAnsi="Calibri" w:cs="Calibri"/>
          <w:noProof/>
          <w:lang w:eastAsia="fr-FR"/>
        </w:rPr>
        <mc:AlternateContent>
          <mc:Choice Requires="wps">
            <w:drawing>
              <wp:anchor distT="0" distB="0" distL="114300" distR="114300" simplePos="0" relativeHeight="251668480" behindDoc="0" locked="0" layoutInCell="1" allowOverlap="1" wp14:anchorId="21BA3E66" wp14:editId="00F88994">
                <wp:simplePos x="0" y="0"/>
                <wp:positionH relativeFrom="margin">
                  <wp:posOffset>52705</wp:posOffset>
                </wp:positionH>
                <wp:positionV relativeFrom="paragraph">
                  <wp:posOffset>125730</wp:posOffset>
                </wp:positionV>
                <wp:extent cx="6869430" cy="4800600"/>
                <wp:effectExtent l="19050" t="19050" r="26670" b="19050"/>
                <wp:wrapNone/>
                <wp:docPr id="32" name="Rectangle à coins arrondis 32"/>
                <wp:cNvGraphicFramePr/>
                <a:graphic xmlns:a="http://schemas.openxmlformats.org/drawingml/2006/main">
                  <a:graphicData uri="http://schemas.microsoft.com/office/word/2010/wordprocessingShape">
                    <wps:wsp>
                      <wps:cNvSpPr/>
                      <wps:spPr>
                        <a:xfrm>
                          <a:off x="0" y="0"/>
                          <a:ext cx="6869430" cy="4800600"/>
                        </a:xfrm>
                        <a:prstGeom prst="roundRect">
                          <a:avLst>
                            <a:gd name="adj" fmla="val 9741"/>
                          </a:avLst>
                        </a:prstGeom>
                        <a:noFill/>
                        <a:ln w="38100">
                          <a:solidFill>
                            <a:srgbClr val="69BD64"/>
                          </a:solidFill>
                        </a:ln>
                        <a:effectLst>
                          <a:softEdge rad="0"/>
                        </a:effectLst>
                      </wps:spPr>
                      <wps:style>
                        <a:lnRef idx="2">
                          <a:schemeClr val="accent1">
                            <a:shade val="50000"/>
                          </a:schemeClr>
                        </a:lnRef>
                        <a:fillRef idx="1">
                          <a:schemeClr val="accent1"/>
                        </a:fillRef>
                        <a:effectRef idx="0">
                          <a:schemeClr val="accent1"/>
                        </a:effectRef>
                        <a:fontRef idx="minor">
                          <a:schemeClr val="lt1"/>
                        </a:fontRef>
                      </wps:style>
                      <wps:txbx>
                        <w:txbxContent>
                          <w:p w:rsidR="005B33CF" w:rsidRPr="005337CC" w:rsidRDefault="005B33CF" w:rsidP="005B33CF">
                            <w:pPr>
                              <w:spacing w:before="0" w:after="0"/>
                              <w:rPr>
                                <w:b/>
                                <w:color w:val="69BD64"/>
                                <w:szCs w:val="28"/>
                              </w:rPr>
                            </w:pPr>
                            <w:bookmarkStart w:id="0" w:name="_GoBack"/>
                            <w:r w:rsidRPr="005337CC">
                              <w:rPr>
                                <w:b/>
                                <w:color w:val="69BD64"/>
                                <w:szCs w:val="28"/>
                              </w:rPr>
                              <w:t>Missions principales</w:t>
                            </w:r>
                          </w:p>
                          <w:p w:rsidR="005B33CF" w:rsidRPr="005337CC" w:rsidRDefault="005B33CF" w:rsidP="005B33CF">
                            <w:pPr>
                              <w:spacing w:before="40" w:after="120"/>
                              <w:jc w:val="both"/>
                              <w:rPr>
                                <w:b/>
                                <w:color w:val="69BD64"/>
                                <w:sz w:val="16"/>
                                <w:szCs w:val="20"/>
                              </w:rPr>
                            </w:pPr>
                            <w:r w:rsidRPr="005337CC">
                              <w:rPr>
                                <w:b/>
                                <w:color w:val="69BD64"/>
                                <w:sz w:val="16"/>
                                <w:szCs w:val="20"/>
                              </w:rPr>
                              <w:t>Le ou la chargé(e) de mission Bien vieillir chez soi a pour objectif d’améliorer les conditions et le cadre de vie des locataires séniors afin de favoriser leur soutien à domicile dans le parc locatif social, de manière innovante, collective et partenariale.</w:t>
                            </w:r>
                          </w:p>
                          <w:p w:rsidR="005B33CF" w:rsidRPr="005337CC" w:rsidRDefault="005B33CF" w:rsidP="005B33CF">
                            <w:pPr>
                              <w:spacing w:before="120" w:after="60"/>
                              <w:rPr>
                                <w:b/>
                                <w:color w:val="69BD64"/>
                                <w:sz w:val="16"/>
                                <w:szCs w:val="16"/>
                              </w:rPr>
                            </w:pPr>
                            <w:r w:rsidRPr="001A08D3">
                              <w:rPr>
                                <w:rFonts w:ascii="Calibri" w:eastAsia="Calibri" w:hAnsi="Calibri" w:cs="Calibri"/>
                                <w:bCs/>
                                <w:color w:val="92D050"/>
                                <w:sz w:val="18"/>
                              </w:rPr>
                              <w:t>1.</w:t>
                            </w:r>
                            <w:r w:rsidRPr="001A08D3">
                              <w:rPr>
                                <w:color w:val="92D050"/>
                                <w:sz w:val="18"/>
                                <w:szCs w:val="20"/>
                              </w:rPr>
                              <w:tab/>
                            </w:r>
                            <w:r w:rsidRPr="005337CC">
                              <w:rPr>
                                <w:b/>
                                <w:color w:val="69BD64"/>
                                <w:sz w:val="16"/>
                                <w:szCs w:val="16"/>
                              </w:rPr>
                              <w:t>Piloter et mettre en œuvre le plan d’adaptation du patrimoine</w:t>
                            </w:r>
                          </w:p>
                          <w:p w:rsidR="005B33CF" w:rsidRPr="005337CC" w:rsidRDefault="005B33CF" w:rsidP="005B33CF">
                            <w:pPr>
                              <w:pStyle w:val="Paragraphedeliste"/>
                              <w:numPr>
                                <w:ilvl w:val="0"/>
                                <w:numId w:val="27"/>
                              </w:numPr>
                              <w:spacing w:before="40" w:after="40"/>
                              <w:contextualSpacing w:val="0"/>
                              <w:rPr>
                                <w:color w:val="69BD64"/>
                                <w:sz w:val="16"/>
                                <w:szCs w:val="16"/>
                              </w:rPr>
                            </w:pPr>
                            <w:r w:rsidRPr="005337CC">
                              <w:rPr>
                                <w:color w:val="69BD64"/>
                                <w:sz w:val="16"/>
                                <w:szCs w:val="16"/>
                              </w:rPr>
                              <w:t>Fixer et suivre le plan de développement des adaptations, déterminer un ob</w:t>
                            </w:r>
                            <w:r w:rsidR="0073489E">
                              <w:rPr>
                                <w:color w:val="69BD64"/>
                                <w:sz w:val="16"/>
                                <w:szCs w:val="16"/>
                              </w:rPr>
                              <w:t>jectif quantitatif et qualitatif en lien avec les équipes de territoire</w:t>
                            </w:r>
                          </w:p>
                          <w:p w:rsidR="005B33CF" w:rsidRPr="005337CC" w:rsidRDefault="005B33CF" w:rsidP="005B33CF">
                            <w:pPr>
                              <w:pStyle w:val="Paragraphedeliste"/>
                              <w:numPr>
                                <w:ilvl w:val="0"/>
                                <w:numId w:val="27"/>
                              </w:numPr>
                              <w:spacing w:before="40" w:after="40"/>
                              <w:contextualSpacing w:val="0"/>
                              <w:rPr>
                                <w:color w:val="69BD64"/>
                                <w:sz w:val="16"/>
                                <w:szCs w:val="16"/>
                              </w:rPr>
                            </w:pPr>
                            <w:r w:rsidRPr="005337CC">
                              <w:rPr>
                                <w:color w:val="69BD64"/>
                                <w:sz w:val="16"/>
                                <w:szCs w:val="16"/>
                              </w:rPr>
                              <w:t>Piloter la mise en place du marché des adapta</w:t>
                            </w:r>
                            <w:r w:rsidR="0073489E">
                              <w:rPr>
                                <w:color w:val="69BD64"/>
                                <w:sz w:val="16"/>
                                <w:szCs w:val="16"/>
                              </w:rPr>
                              <w:t>tions et la nouvelle procédure : suivi des travaux, contrôle qualité et évalu</w:t>
                            </w:r>
                            <w:r w:rsidR="00C61329">
                              <w:rPr>
                                <w:color w:val="69BD64"/>
                                <w:sz w:val="16"/>
                                <w:szCs w:val="16"/>
                              </w:rPr>
                              <w:t>ation de la satisfaction, formation des</w:t>
                            </w:r>
                            <w:r w:rsidR="0073489E">
                              <w:rPr>
                                <w:color w:val="69BD64"/>
                                <w:sz w:val="16"/>
                                <w:szCs w:val="16"/>
                              </w:rPr>
                              <w:t xml:space="preserve"> parties prenantes à la nouvelle procédure</w:t>
                            </w:r>
                          </w:p>
                          <w:p w:rsidR="005B33CF" w:rsidRPr="005337CC" w:rsidRDefault="005B33CF" w:rsidP="005B33CF">
                            <w:pPr>
                              <w:pStyle w:val="Paragraphedeliste"/>
                              <w:numPr>
                                <w:ilvl w:val="0"/>
                                <w:numId w:val="27"/>
                              </w:numPr>
                              <w:spacing w:before="40" w:after="40"/>
                              <w:contextualSpacing w:val="0"/>
                              <w:rPr>
                                <w:color w:val="69BD64"/>
                                <w:sz w:val="16"/>
                                <w:szCs w:val="16"/>
                              </w:rPr>
                            </w:pPr>
                            <w:r w:rsidRPr="005337CC">
                              <w:rPr>
                                <w:color w:val="69BD64"/>
                                <w:sz w:val="16"/>
                                <w:szCs w:val="16"/>
                              </w:rPr>
                              <w:t>Coordonner le financement des adaptation</w:t>
                            </w:r>
                            <w:r w:rsidR="003A7D9D">
                              <w:rPr>
                                <w:color w:val="69BD64"/>
                                <w:sz w:val="16"/>
                                <w:szCs w:val="16"/>
                              </w:rPr>
                              <w:t>s</w:t>
                            </w:r>
                            <w:r w:rsidRPr="005337CC">
                              <w:rPr>
                                <w:color w:val="69BD64"/>
                                <w:sz w:val="16"/>
                                <w:szCs w:val="16"/>
                              </w:rPr>
                              <w:t xml:space="preserve"> par le suivi des enveloppes budgétaires et la coordination </w:t>
                            </w:r>
                            <w:r w:rsidR="00C61329">
                              <w:rPr>
                                <w:color w:val="69BD64"/>
                                <w:sz w:val="16"/>
                                <w:szCs w:val="16"/>
                              </w:rPr>
                              <w:t>avec les partenaires financiers</w:t>
                            </w:r>
                          </w:p>
                          <w:p w:rsidR="005B33CF" w:rsidRPr="005337CC" w:rsidRDefault="00F35952" w:rsidP="005B33CF">
                            <w:pPr>
                              <w:pStyle w:val="Paragraphedeliste"/>
                              <w:numPr>
                                <w:ilvl w:val="0"/>
                                <w:numId w:val="27"/>
                              </w:numPr>
                              <w:spacing w:before="40" w:after="40"/>
                              <w:contextualSpacing w:val="0"/>
                              <w:rPr>
                                <w:color w:val="69BD64"/>
                                <w:sz w:val="16"/>
                                <w:szCs w:val="16"/>
                              </w:rPr>
                            </w:pPr>
                            <w:r>
                              <w:rPr>
                                <w:color w:val="69BD64"/>
                                <w:sz w:val="16"/>
                                <w:szCs w:val="16"/>
                              </w:rPr>
                              <w:t>Travailler en étroite collaboration avec le Département Patrimoine et Energie : intégration des enjeux d’adaptation dans la qualification du parc et les cahier</w:t>
                            </w:r>
                            <w:r w:rsidR="00F83C9B">
                              <w:rPr>
                                <w:color w:val="69BD64"/>
                                <w:sz w:val="16"/>
                                <w:szCs w:val="16"/>
                              </w:rPr>
                              <w:t>s</w:t>
                            </w:r>
                            <w:r>
                              <w:rPr>
                                <w:color w:val="69BD64"/>
                                <w:sz w:val="16"/>
                                <w:szCs w:val="16"/>
                              </w:rPr>
                              <w:t xml:space="preserve"> des charges techniques </w:t>
                            </w:r>
                          </w:p>
                          <w:p w:rsidR="005B33CF" w:rsidRPr="008A0965" w:rsidRDefault="005B33CF" w:rsidP="005B33CF">
                            <w:pPr>
                              <w:pStyle w:val="Paragraphedeliste"/>
                              <w:numPr>
                                <w:ilvl w:val="0"/>
                                <w:numId w:val="27"/>
                              </w:numPr>
                              <w:spacing w:before="40" w:after="40"/>
                              <w:contextualSpacing w:val="0"/>
                              <w:rPr>
                                <w:color w:val="69BD64"/>
                                <w:sz w:val="16"/>
                                <w:szCs w:val="16"/>
                              </w:rPr>
                            </w:pPr>
                            <w:r w:rsidRPr="005337CC">
                              <w:rPr>
                                <w:color w:val="69BD64"/>
                                <w:sz w:val="16"/>
                                <w:szCs w:val="16"/>
                              </w:rPr>
                              <w:t xml:space="preserve">Développer une offre d’accompagnement </w:t>
                            </w:r>
                            <w:r w:rsidR="00F35952">
                              <w:rPr>
                                <w:color w:val="69BD64"/>
                                <w:sz w:val="16"/>
                                <w:szCs w:val="16"/>
                              </w:rPr>
                              <w:t>des seniors dans le cadre de</w:t>
                            </w:r>
                            <w:r w:rsidRPr="005337CC">
                              <w:rPr>
                                <w:color w:val="69BD64"/>
                                <w:sz w:val="16"/>
                                <w:szCs w:val="16"/>
                              </w:rPr>
                              <w:t xml:space="preserve"> </w:t>
                            </w:r>
                            <w:r w:rsidR="00F83C9B" w:rsidRPr="005337CC">
                              <w:rPr>
                                <w:color w:val="69BD64"/>
                                <w:sz w:val="16"/>
                                <w:szCs w:val="16"/>
                              </w:rPr>
                              <w:t xml:space="preserve">mutations </w:t>
                            </w:r>
                            <w:r w:rsidR="00F83C9B">
                              <w:rPr>
                                <w:color w:val="69BD64"/>
                                <w:sz w:val="16"/>
                                <w:szCs w:val="16"/>
                              </w:rPr>
                              <w:t>en</w:t>
                            </w:r>
                            <w:r w:rsidRPr="005337CC">
                              <w:rPr>
                                <w:color w:val="69BD64"/>
                                <w:sz w:val="16"/>
                                <w:szCs w:val="16"/>
                              </w:rPr>
                              <w:t xml:space="preserve"> lien avec les associations de représentants de</w:t>
                            </w:r>
                            <w:r w:rsidR="00F83C9B">
                              <w:rPr>
                                <w:color w:val="69BD64"/>
                                <w:sz w:val="16"/>
                                <w:szCs w:val="16"/>
                              </w:rPr>
                              <w:t>s</w:t>
                            </w:r>
                            <w:r w:rsidRPr="005337CC">
                              <w:rPr>
                                <w:color w:val="69BD64"/>
                                <w:sz w:val="16"/>
                                <w:szCs w:val="16"/>
                              </w:rPr>
                              <w:t xml:space="preserve"> locataires et le service attribution.</w:t>
                            </w:r>
                          </w:p>
                          <w:p w:rsidR="005B33CF" w:rsidRPr="005337CC" w:rsidRDefault="005B33CF" w:rsidP="005B33CF">
                            <w:pPr>
                              <w:spacing w:before="120" w:after="60"/>
                              <w:rPr>
                                <w:color w:val="69BD64"/>
                                <w:sz w:val="16"/>
                                <w:szCs w:val="16"/>
                              </w:rPr>
                            </w:pPr>
                            <w:r w:rsidRPr="005337CC">
                              <w:rPr>
                                <w:color w:val="69BD64"/>
                                <w:sz w:val="16"/>
                                <w:szCs w:val="16"/>
                              </w:rPr>
                              <w:t>2.</w:t>
                            </w:r>
                            <w:r w:rsidRPr="005337CC">
                              <w:rPr>
                                <w:color w:val="69BD64"/>
                                <w:sz w:val="16"/>
                                <w:szCs w:val="16"/>
                              </w:rPr>
                              <w:tab/>
                            </w:r>
                            <w:r w:rsidRPr="005337CC">
                              <w:rPr>
                                <w:b/>
                                <w:color w:val="69BD64"/>
                                <w:sz w:val="16"/>
                                <w:szCs w:val="16"/>
                              </w:rPr>
                              <w:t>Piloter et évaluer la conciergerie senior</w:t>
                            </w:r>
                          </w:p>
                          <w:p w:rsidR="003A7D9D" w:rsidRDefault="005B33CF" w:rsidP="005B33CF">
                            <w:pPr>
                              <w:pStyle w:val="Paragraphedeliste"/>
                              <w:numPr>
                                <w:ilvl w:val="0"/>
                                <w:numId w:val="27"/>
                              </w:numPr>
                              <w:spacing w:before="40" w:after="40"/>
                              <w:contextualSpacing w:val="0"/>
                              <w:rPr>
                                <w:color w:val="69BD64"/>
                                <w:sz w:val="16"/>
                                <w:szCs w:val="16"/>
                              </w:rPr>
                            </w:pPr>
                            <w:r w:rsidRPr="005337CC">
                              <w:rPr>
                                <w:color w:val="69BD64"/>
                                <w:sz w:val="16"/>
                                <w:szCs w:val="16"/>
                              </w:rPr>
                              <w:t>Piloter le lancement de l’expérimentation de la conciergerie senio</w:t>
                            </w:r>
                            <w:r w:rsidR="003A7D9D">
                              <w:rPr>
                                <w:color w:val="69BD64"/>
                                <w:sz w:val="16"/>
                                <w:szCs w:val="16"/>
                              </w:rPr>
                              <w:t>r sur le secteur 3 de Grenoble</w:t>
                            </w:r>
                          </w:p>
                          <w:p w:rsidR="005B33CF" w:rsidRPr="008A0965" w:rsidRDefault="003A7D9D" w:rsidP="008A0965">
                            <w:pPr>
                              <w:pStyle w:val="Paragraphedeliste"/>
                              <w:numPr>
                                <w:ilvl w:val="0"/>
                                <w:numId w:val="27"/>
                              </w:numPr>
                              <w:spacing w:before="40" w:after="40"/>
                              <w:contextualSpacing w:val="0"/>
                              <w:rPr>
                                <w:color w:val="69BD64"/>
                                <w:sz w:val="16"/>
                                <w:szCs w:val="16"/>
                              </w:rPr>
                            </w:pPr>
                            <w:r>
                              <w:rPr>
                                <w:color w:val="69BD64"/>
                                <w:sz w:val="16"/>
                                <w:szCs w:val="16"/>
                              </w:rPr>
                              <w:t>Piloter la suite</w:t>
                            </w:r>
                            <w:r w:rsidR="005B33CF" w:rsidRPr="005337CC">
                              <w:rPr>
                                <w:color w:val="69BD64"/>
                                <w:sz w:val="16"/>
                                <w:szCs w:val="16"/>
                              </w:rPr>
                              <w:t xml:space="preserve"> de l’expérimentation du bouquet de services sur Pont-de-Claix</w:t>
                            </w:r>
                            <w:r w:rsidR="008A0965">
                              <w:rPr>
                                <w:color w:val="69BD64"/>
                                <w:sz w:val="16"/>
                                <w:szCs w:val="16"/>
                              </w:rPr>
                              <w:t xml:space="preserve"> en</w:t>
                            </w:r>
                            <w:r w:rsidR="005B33CF" w:rsidRPr="005337CC">
                              <w:rPr>
                                <w:color w:val="69BD64"/>
                                <w:sz w:val="16"/>
                                <w:szCs w:val="16"/>
                              </w:rPr>
                              <w:t xml:space="preserve"> lien avec l</w:t>
                            </w:r>
                            <w:r w:rsidR="008A0965">
                              <w:rPr>
                                <w:color w:val="69BD64"/>
                                <w:sz w:val="16"/>
                                <w:szCs w:val="16"/>
                              </w:rPr>
                              <w:t>’opérateur</w:t>
                            </w:r>
                          </w:p>
                          <w:p w:rsidR="005B33CF" w:rsidRPr="005337CC" w:rsidRDefault="005B33CF" w:rsidP="005B33CF">
                            <w:pPr>
                              <w:spacing w:before="120" w:after="60"/>
                              <w:rPr>
                                <w:color w:val="69BD64"/>
                                <w:sz w:val="16"/>
                                <w:szCs w:val="16"/>
                              </w:rPr>
                            </w:pPr>
                            <w:r w:rsidRPr="005337CC">
                              <w:rPr>
                                <w:color w:val="69BD64"/>
                                <w:sz w:val="16"/>
                                <w:szCs w:val="16"/>
                              </w:rPr>
                              <w:t>3.</w:t>
                            </w:r>
                            <w:r w:rsidRPr="005337CC">
                              <w:rPr>
                                <w:color w:val="69BD64"/>
                                <w:sz w:val="16"/>
                                <w:szCs w:val="16"/>
                              </w:rPr>
                              <w:tab/>
                            </w:r>
                            <w:r w:rsidRPr="005337CC">
                              <w:rPr>
                                <w:b/>
                                <w:color w:val="69BD64"/>
                                <w:sz w:val="16"/>
                                <w:szCs w:val="16"/>
                              </w:rPr>
                              <w:t>Co-piloter la démarche d’adaptation au changement climatique</w:t>
                            </w:r>
                          </w:p>
                          <w:p w:rsidR="005337CC" w:rsidRPr="005337CC" w:rsidRDefault="005B33CF" w:rsidP="005337CC">
                            <w:pPr>
                              <w:pStyle w:val="Paragraphedeliste"/>
                              <w:numPr>
                                <w:ilvl w:val="0"/>
                                <w:numId w:val="29"/>
                              </w:numPr>
                              <w:spacing w:before="0" w:after="0"/>
                              <w:ind w:left="567"/>
                              <w:contextualSpacing w:val="0"/>
                              <w:rPr>
                                <w:color w:val="69BD64"/>
                                <w:sz w:val="16"/>
                                <w:szCs w:val="16"/>
                              </w:rPr>
                            </w:pPr>
                            <w:r w:rsidRPr="005337CC">
                              <w:rPr>
                                <w:color w:val="69BD64"/>
                                <w:sz w:val="16"/>
                                <w:szCs w:val="16"/>
                              </w:rPr>
                              <w:t>Piloter la transversalité pour structurer la démarche et mettre en œuvre une stratégie</w:t>
                            </w:r>
                          </w:p>
                          <w:p w:rsidR="005337CC" w:rsidRPr="005337CC" w:rsidRDefault="005B33CF" w:rsidP="005337CC">
                            <w:pPr>
                              <w:pStyle w:val="Paragraphedeliste"/>
                              <w:numPr>
                                <w:ilvl w:val="0"/>
                                <w:numId w:val="29"/>
                              </w:numPr>
                              <w:spacing w:before="0" w:after="0"/>
                              <w:ind w:left="567"/>
                              <w:contextualSpacing w:val="0"/>
                              <w:rPr>
                                <w:color w:val="69BD64"/>
                                <w:sz w:val="16"/>
                                <w:szCs w:val="16"/>
                              </w:rPr>
                            </w:pPr>
                            <w:r w:rsidRPr="005337CC">
                              <w:rPr>
                                <w:color w:val="69BD64"/>
                                <w:sz w:val="16"/>
                                <w:szCs w:val="16"/>
                              </w:rPr>
                              <w:t>Qualifier les problématiques et identifier les impacts des aléas climatiques sur le patrimoine d</w:t>
                            </w:r>
                            <w:r w:rsidR="001A08D3" w:rsidRPr="005337CC">
                              <w:rPr>
                                <w:color w:val="69BD64"/>
                                <w:sz w:val="16"/>
                                <w:szCs w:val="16"/>
                              </w:rPr>
                              <w:t>’Actis et les locataires, en particulier les personnes vulnérables</w:t>
                            </w:r>
                          </w:p>
                          <w:p w:rsidR="005337CC" w:rsidRPr="005337CC" w:rsidRDefault="005337CC" w:rsidP="005337CC">
                            <w:pPr>
                              <w:pStyle w:val="Paragraphedeliste"/>
                              <w:numPr>
                                <w:ilvl w:val="0"/>
                                <w:numId w:val="29"/>
                              </w:numPr>
                              <w:spacing w:before="0" w:after="0"/>
                              <w:ind w:left="567"/>
                              <w:contextualSpacing w:val="0"/>
                              <w:rPr>
                                <w:color w:val="69BD64"/>
                                <w:sz w:val="16"/>
                                <w:szCs w:val="16"/>
                              </w:rPr>
                            </w:pPr>
                            <w:r w:rsidRPr="005337CC">
                              <w:rPr>
                                <w:color w:val="69BD64"/>
                                <w:sz w:val="16"/>
                                <w:szCs w:val="16"/>
                              </w:rPr>
                              <w:t>Cartographier les parties prenantes internes/externes et les financeurs</w:t>
                            </w:r>
                          </w:p>
                          <w:p w:rsidR="005337CC" w:rsidRPr="005337CC" w:rsidRDefault="005337CC" w:rsidP="005337CC">
                            <w:pPr>
                              <w:pStyle w:val="Paragraphedeliste"/>
                              <w:numPr>
                                <w:ilvl w:val="0"/>
                                <w:numId w:val="29"/>
                              </w:numPr>
                              <w:spacing w:before="0" w:after="0"/>
                              <w:ind w:left="567"/>
                              <w:contextualSpacing w:val="0"/>
                              <w:rPr>
                                <w:color w:val="69BD64"/>
                                <w:sz w:val="16"/>
                                <w:szCs w:val="16"/>
                              </w:rPr>
                            </w:pPr>
                            <w:r w:rsidRPr="005337CC">
                              <w:rPr>
                                <w:color w:val="69BD64"/>
                                <w:sz w:val="16"/>
                                <w:szCs w:val="16"/>
                              </w:rPr>
                              <w:t>Activer les partenariats</w:t>
                            </w:r>
                          </w:p>
                          <w:p w:rsidR="005337CC" w:rsidRDefault="000C0E4C" w:rsidP="005337CC">
                            <w:pPr>
                              <w:pStyle w:val="Paragraphedeliste"/>
                              <w:numPr>
                                <w:ilvl w:val="0"/>
                                <w:numId w:val="29"/>
                              </w:numPr>
                              <w:spacing w:before="0" w:after="0"/>
                              <w:ind w:left="567"/>
                              <w:contextualSpacing w:val="0"/>
                              <w:rPr>
                                <w:color w:val="69BD64"/>
                                <w:sz w:val="16"/>
                                <w:szCs w:val="16"/>
                              </w:rPr>
                            </w:pPr>
                            <w:r>
                              <w:rPr>
                                <w:color w:val="69BD64"/>
                                <w:sz w:val="16"/>
                                <w:szCs w:val="16"/>
                              </w:rPr>
                              <w:t>Piloter 3 expérimentations et la capitalisation</w:t>
                            </w:r>
                            <w:r w:rsidR="005337CC" w:rsidRPr="005337CC">
                              <w:rPr>
                                <w:color w:val="69BD64"/>
                                <w:sz w:val="16"/>
                                <w:szCs w:val="16"/>
                              </w:rPr>
                              <w:t xml:space="preserve"> </w:t>
                            </w:r>
                            <w:r>
                              <w:rPr>
                                <w:color w:val="69BD64"/>
                                <w:sz w:val="16"/>
                                <w:szCs w:val="16"/>
                              </w:rPr>
                              <w:t>des résultats</w:t>
                            </w:r>
                            <w:r w:rsidR="005337CC" w:rsidRPr="005337CC">
                              <w:rPr>
                                <w:color w:val="69BD64"/>
                                <w:sz w:val="16"/>
                                <w:szCs w:val="16"/>
                              </w:rPr>
                              <w:t xml:space="preserve"> en vue d’un déploiement à plus grande échelle</w:t>
                            </w:r>
                          </w:p>
                          <w:p w:rsidR="004E510A" w:rsidRDefault="004E510A" w:rsidP="004E510A">
                            <w:pPr>
                              <w:pStyle w:val="Paragraphedeliste"/>
                              <w:spacing w:before="0" w:after="0"/>
                              <w:ind w:left="567"/>
                              <w:contextualSpacing w:val="0"/>
                              <w:rPr>
                                <w:color w:val="69BD64"/>
                                <w:sz w:val="16"/>
                                <w:szCs w:val="16"/>
                              </w:rPr>
                            </w:pPr>
                          </w:p>
                          <w:p w:rsidR="004E510A" w:rsidRDefault="004E510A" w:rsidP="004E510A">
                            <w:pPr>
                              <w:spacing w:before="0" w:after="0"/>
                              <w:rPr>
                                <w:color w:val="69BD64"/>
                                <w:sz w:val="16"/>
                                <w:szCs w:val="16"/>
                              </w:rPr>
                            </w:pPr>
                            <w:r>
                              <w:rPr>
                                <w:color w:val="69BD64"/>
                                <w:sz w:val="16"/>
                                <w:szCs w:val="16"/>
                              </w:rPr>
                              <w:t xml:space="preserve">4. </w:t>
                            </w:r>
                            <w:r>
                              <w:rPr>
                                <w:color w:val="69BD64"/>
                                <w:sz w:val="16"/>
                                <w:szCs w:val="16"/>
                              </w:rPr>
                              <w:tab/>
                            </w:r>
                            <w:r w:rsidRPr="004E510A">
                              <w:rPr>
                                <w:b/>
                                <w:color w:val="69BD64"/>
                                <w:sz w:val="16"/>
                                <w:szCs w:val="16"/>
                              </w:rPr>
                              <w:t>Participer au développement de la démarche bien vieillir chez soi dans sa dimension sociale</w:t>
                            </w:r>
                          </w:p>
                          <w:p w:rsidR="004E510A" w:rsidRDefault="004E510A" w:rsidP="004E510A">
                            <w:pPr>
                              <w:pStyle w:val="Paragraphedeliste"/>
                              <w:numPr>
                                <w:ilvl w:val="0"/>
                                <w:numId w:val="30"/>
                              </w:numPr>
                              <w:spacing w:before="0" w:after="0"/>
                              <w:rPr>
                                <w:color w:val="69BD64"/>
                                <w:sz w:val="16"/>
                                <w:szCs w:val="16"/>
                              </w:rPr>
                            </w:pPr>
                            <w:r>
                              <w:rPr>
                                <w:color w:val="69BD64"/>
                                <w:sz w:val="16"/>
                                <w:szCs w:val="16"/>
                              </w:rPr>
                              <w:t>Développer l’offre d’habitat à destination des personnes âgées</w:t>
                            </w:r>
                          </w:p>
                          <w:p w:rsidR="004E510A" w:rsidRPr="004E510A" w:rsidRDefault="004E510A" w:rsidP="004E510A">
                            <w:pPr>
                              <w:pStyle w:val="Paragraphedeliste"/>
                              <w:numPr>
                                <w:ilvl w:val="0"/>
                                <w:numId w:val="30"/>
                              </w:numPr>
                              <w:spacing w:before="0" w:after="0"/>
                              <w:rPr>
                                <w:color w:val="69BD64"/>
                                <w:sz w:val="16"/>
                                <w:szCs w:val="16"/>
                              </w:rPr>
                            </w:pPr>
                            <w:r>
                              <w:rPr>
                                <w:color w:val="69BD64"/>
                                <w:sz w:val="16"/>
                                <w:szCs w:val="16"/>
                              </w:rPr>
                              <w:t>Représenter Actis au sein des instances partenariales</w:t>
                            </w:r>
                            <w:bookmarkEnd w:id="0"/>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BA3E66" id="Rectangle à coins arrondis 32" o:spid="_x0000_s1027" style="position:absolute;margin-left:4.15pt;margin-top:9.9pt;width:540.9pt;height:378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38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Keg3wIAAA4GAAAOAAAAZHJzL2Uyb0RvYy54bWysVM1uEzEQviPxDpbvdJMQQhJ1U4WWIqSq&#10;rdqinh2vnSzyeszY+eNpeBdejLHXm0RQcUDksBl7Zj7PfPNzfrFrDNso9DXYkvfPepwpK6Gq7bLk&#10;X56u34w580HYShiwquR75fnF7PWr862bqgGswFQKGYFYP926kq9CcNOi8HKlGuHPwClLSg3YiEBH&#10;XBYVii2hN6YY9HqjYgtYOQSpvKfbq1bJZwlfayXDndZeBWZKTrGF9MX0XcRvMTsX0yUKt6plDkP8&#10;QxSNqC09eoC6EkGwNdZ/QDW1RPCgw5mEpgCta6lSDpRNv/dbNo8r4VTKhcjx7kCT/3+w8nZzj6yu&#10;Sv52wJkVDdXogVgTdmkU+/mDSaitZwIRbFV7RlZE2db5KXk+unvMJ09izH+nsYn/lBnbJZr3B5rV&#10;LjBJl6PxaDJ8S9WQpBuOqYq9VIji6O7Qh08KGhaFkiOsbRXDShyLzY0PiewqRyyqr5zpxlDpNsKw&#10;yfthP4ZJgNmWpA4yOlq4ro1JtTeWbSn5cZ9iiCoPpq6iNh1wubg0yAiUwp58uBoNM+6JGWEbG61V&#10;6rccW6zxx2qpGAoit8vvxKSIJLa0JSnsjYooxj4oTRUhogZtRHEW1CEMIaWyod+qVqJSbXTvevTr&#10;gus8EgUJMCJryuqAnQE6yxakw265y/bH1A7Omaq/ObeZkkd6GWw4ODe1BXwpM0NZ5Zdbewr/hJoo&#10;ht1il7o1WcabBVR76mCEdrS9k9c19cyN8OFeIDUE9Rntp3BHH22Aag1Z4mwF+P2l+2hPI0Zazra0&#10;G0ruv60FKs7MZ0vDN+kPh3GZpAMJeHq76G7turkE6ps+bUAnkxhtg+lEjdA80/qax9dIJaykN0su&#10;A3aHy9DuKlqAUs3nyYwWhxPhxj46GcEjv7G3n3bPAl0emECzdgvd/shj0HJ7tI2eFubrALoOUXnk&#10;Mx9o6aQWygsybrXTc7I6rvHZLwAAAP//AwBQSwMEFAAGAAgAAAAhAF+FukbcAAAACQEAAA8AAABk&#10;cnMvZG93bnJldi54bWxMj81OwzAQhO9IvIO1SFwQtUNEk6ZxKlSJK+oPD7CJt3EgtqPYTcLb457g&#10;uDOj2W/K3WJ6NtHoO2clJCsBjGzjVGdbCZ/n9+ccmA9oFfbOkoQf8rCr7u9KLJSb7ZGmU2hZLLG+&#10;QAk6hKHg3DeaDPqVG8hG7+JGgyGeY8vViHMsNz1/EWLNDXY2ftA40F5T8326GgnzEx6y81fqWkzq&#10;VO+nj6M/kJSPD8vbFligJfyF4YYf0aGKTLW7WuVZLyFPYzDKmzjgZouNSIDVErLsNQdelfz/guoX&#10;AAD//wMAUEsBAi0AFAAGAAgAAAAhALaDOJL+AAAA4QEAABMAAAAAAAAAAAAAAAAAAAAAAFtDb250&#10;ZW50X1R5cGVzXS54bWxQSwECLQAUAAYACAAAACEAOP0h/9YAAACUAQAACwAAAAAAAAAAAAAAAAAv&#10;AQAAX3JlbHMvLnJlbHNQSwECLQAUAAYACAAAACEAHgynoN8CAAAOBgAADgAAAAAAAAAAAAAAAAAu&#10;AgAAZHJzL2Uyb0RvYy54bWxQSwECLQAUAAYACAAAACEAX4W6RtwAAAAJAQAADwAAAAAAAAAAAAAA&#10;AAA5BQAAZHJzL2Rvd25yZXYueG1sUEsFBgAAAAAEAAQA8wAAAEIGAAAAAA==&#10;" filled="f" strokecolor="#69bd64" strokeweight="3pt">
                <v:stroke joinstyle="miter"/>
                <v:textbox inset=",0,,0">
                  <w:txbxContent>
                    <w:p w:rsidR="005B33CF" w:rsidRPr="005337CC" w:rsidRDefault="005B33CF" w:rsidP="005B33CF">
                      <w:pPr>
                        <w:spacing w:before="0" w:after="0"/>
                        <w:rPr>
                          <w:b/>
                          <w:color w:val="69BD64"/>
                          <w:szCs w:val="28"/>
                        </w:rPr>
                      </w:pPr>
                      <w:bookmarkStart w:id="1" w:name="_GoBack"/>
                      <w:r w:rsidRPr="005337CC">
                        <w:rPr>
                          <w:b/>
                          <w:color w:val="69BD64"/>
                          <w:szCs w:val="28"/>
                        </w:rPr>
                        <w:t>Missions principales</w:t>
                      </w:r>
                    </w:p>
                    <w:p w:rsidR="005B33CF" w:rsidRPr="005337CC" w:rsidRDefault="005B33CF" w:rsidP="005B33CF">
                      <w:pPr>
                        <w:spacing w:before="40" w:after="120"/>
                        <w:jc w:val="both"/>
                        <w:rPr>
                          <w:b/>
                          <w:color w:val="69BD64"/>
                          <w:sz w:val="16"/>
                          <w:szCs w:val="20"/>
                        </w:rPr>
                      </w:pPr>
                      <w:r w:rsidRPr="005337CC">
                        <w:rPr>
                          <w:b/>
                          <w:color w:val="69BD64"/>
                          <w:sz w:val="16"/>
                          <w:szCs w:val="20"/>
                        </w:rPr>
                        <w:t>Le ou la chargé(e) de mission Bien vieillir chez soi a pour objectif d’améliorer les conditions et le cadre de vie des locataires séniors afin de favoriser leur soutien à domicile dans le parc locatif social, de manière innovante, collective et partenariale.</w:t>
                      </w:r>
                    </w:p>
                    <w:p w:rsidR="005B33CF" w:rsidRPr="005337CC" w:rsidRDefault="005B33CF" w:rsidP="005B33CF">
                      <w:pPr>
                        <w:spacing w:before="120" w:after="60"/>
                        <w:rPr>
                          <w:b/>
                          <w:color w:val="69BD64"/>
                          <w:sz w:val="16"/>
                          <w:szCs w:val="16"/>
                        </w:rPr>
                      </w:pPr>
                      <w:r w:rsidRPr="001A08D3">
                        <w:rPr>
                          <w:rFonts w:ascii="Calibri" w:eastAsia="Calibri" w:hAnsi="Calibri" w:cs="Calibri"/>
                          <w:bCs/>
                          <w:color w:val="92D050"/>
                          <w:sz w:val="18"/>
                        </w:rPr>
                        <w:t>1.</w:t>
                      </w:r>
                      <w:r w:rsidRPr="001A08D3">
                        <w:rPr>
                          <w:color w:val="92D050"/>
                          <w:sz w:val="18"/>
                          <w:szCs w:val="20"/>
                        </w:rPr>
                        <w:tab/>
                      </w:r>
                      <w:r w:rsidRPr="005337CC">
                        <w:rPr>
                          <w:b/>
                          <w:color w:val="69BD64"/>
                          <w:sz w:val="16"/>
                          <w:szCs w:val="16"/>
                        </w:rPr>
                        <w:t>Piloter et mettre en œuvre le plan d’adaptation du patrimoine</w:t>
                      </w:r>
                    </w:p>
                    <w:p w:rsidR="005B33CF" w:rsidRPr="005337CC" w:rsidRDefault="005B33CF" w:rsidP="005B33CF">
                      <w:pPr>
                        <w:pStyle w:val="Paragraphedeliste"/>
                        <w:numPr>
                          <w:ilvl w:val="0"/>
                          <w:numId w:val="27"/>
                        </w:numPr>
                        <w:spacing w:before="40" w:after="40"/>
                        <w:contextualSpacing w:val="0"/>
                        <w:rPr>
                          <w:color w:val="69BD64"/>
                          <w:sz w:val="16"/>
                          <w:szCs w:val="16"/>
                        </w:rPr>
                      </w:pPr>
                      <w:r w:rsidRPr="005337CC">
                        <w:rPr>
                          <w:color w:val="69BD64"/>
                          <w:sz w:val="16"/>
                          <w:szCs w:val="16"/>
                        </w:rPr>
                        <w:t>Fixer et suivre le plan de développement des adaptations, déterminer un ob</w:t>
                      </w:r>
                      <w:r w:rsidR="0073489E">
                        <w:rPr>
                          <w:color w:val="69BD64"/>
                          <w:sz w:val="16"/>
                          <w:szCs w:val="16"/>
                        </w:rPr>
                        <w:t>jectif quantitatif et qualitatif en lien avec les équipes de territoire</w:t>
                      </w:r>
                    </w:p>
                    <w:p w:rsidR="005B33CF" w:rsidRPr="005337CC" w:rsidRDefault="005B33CF" w:rsidP="005B33CF">
                      <w:pPr>
                        <w:pStyle w:val="Paragraphedeliste"/>
                        <w:numPr>
                          <w:ilvl w:val="0"/>
                          <w:numId w:val="27"/>
                        </w:numPr>
                        <w:spacing w:before="40" w:after="40"/>
                        <w:contextualSpacing w:val="0"/>
                        <w:rPr>
                          <w:color w:val="69BD64"/>
                          <w:sz w:val="16"/>
                          <w:szCs w:val="16"/>
                        </w:rPr>
                      </w:pPr>
                      <w:r w:rsidRPr="005337CC">
                        <w:rPr>
                          <w:color w:val="69BD64"/>
                          <w:sz w:val="16"/>
                          <w:szCs w:val="16"/>
                        </w:rPr>
                        <w:t>Piloter la mise en place du marché des adapta</w:t>
                      </w:r>
                      <w:r w:rsidR="0073489E">
                        <w:rPr>
                          <w:color w:val="69BD64"/>
                          <w:sz w:val="16"/>
                          <w:szCs w:val="16"/>
                        </w:rPr>
                        <w:t>tions et la nouvelle procédure : suivi des travaux, contrôle qualité et évalu</w:t>
                      </w:r>
                      <w:r w:rsidR="00C61329">
                        <w:rPr>
                          <w:color w:val="69BD64"/>
                          <w:sz w:val="16"/>
                          <w:szCs w:val="16"/>
                        </w:rPr>
                        <w:t>ation de la satisfaction, formation des</w:t>
                      </w:r>
                      <w:r w:rsidR="0073489E">
                        <w:rPr>
                          <w:color w:val="69BD64"/>
                          <w:sz w:val="16"/>
                          <w:szCs w:val="16"/>
                        </w:rPr>
                        <w:t xml:space="preserve"> parties prenantes à la nouvelle procédure</w:t>
                      </w:r>
                    </w:p>
                    <w:p w:rsidR="005B33CF" w:rsidRPr="005337CC" w:rsidRDefault="005B33CF" w:rsidP="005B33CF">
                      <w:pPr>
                        <w:pStyle w:val="Paragraphedeliste"/>
                        <w:numPr>
                          <w:ilvl w:val="0"/>
                          <w:numId w:val="27"/>
                        </w:numPr>
                        <w:spacing w:before="40" w:after="40"/>
                        <w:contextualSpacing w:val="0"/>
                        <w:rPr>
                          <w:color w:val="69BD64"/>
                          <w:sz w:val="16"/>
                          <w:szCs w:val="16"/>
                        </w:rPr>
                      </w:pPr>
                      <w:r w:rsidRPr="005337CC">
                        <w:rPr>
                          <w:color w:val="69BD64"/>
                          <w:sz w:val="16"/>
                          <w:szCs w:val="16"/>
                        </w:rPr>
                        <w:t>Coordonner le financement des adaptation</w:t>
                      </w:r>
                      <w:r w:rsidR="003A7D9D">
                        <w:rPr>
                          <w:color w:val="69BD64"/>
                          <w:sz w:val="16"/>
                          <w:szCs w:val="16"/>
                        </w:rPr>
                        <w:t>s</w:t>
                      </w:r>
                      <w:r w:rsidRPr="005337CC">
                        <w:rPr>
                          <w:color w:val="69BD64"/>
                          <w:sz w:val="16"/>
                          <w:szCs w:val="16"/>
                        </w:rPr>
                        <w:t xml:space="preserve"> par le suivi des enveloppes budgétaires et la coordination </w:t>
                      </w:r>
                      <w:r w:rsidR="00C61329">
                        <w:rPr>
                          <w:color w:val="69BD64"/>
                          <w:sz w:val="16"/>
                          <w:szCs w:val="16"/>
                        </w:rPr>
                        <w:t>avec les partenaires financiers</w:t>
                      </w:r>
                    </w:p>
                    <w:p w:rsidR="005B33CF" w:rsidRPr="005337CC" w:rsidRDefault="00F35952" w:rsidP="005B33CF">
                      <w:pPr>
                        <w:pStyle w:val="Paragraphedeliste"/>
                        <w:numPr>
                          <w:ilvl w:val="0"/>
                          <w:numId w:val="27"/>
                        </w:numPr>
                        <w:spacing w:before="40" w:after="40"/>
                        <w:contextualSpacing w:val="0"/>
                        <w:rPr>
                          <w:color w:val="69BD64"/>
                          <w:sz w:val="16"/>
                          <w:szCs w:val="16"/>
                        </w:rPr>
                      </w:pPr>
                      <w:r>
                        <w:rPr>
                          <w:color w:val="69BD64"/>
                          <w:sz w:val="16"/>
                          <w:szCs w:val="16"/>
                        </w:rPr>
                        <w:t>Travailler en étroite collaboration avec le Département Patrimoine et Energie : intégration des enjeux d’adaptation dans la qualification du parc et les cahier</w:t>
                      </w:r>
                      <w:r w:rsidR="00F83C9B">
                        <w:rPr>
                          <w:color w:val="69BD64"/>
                          <w:sz w:val="16"/>
                          <w:szCs w:val="16"/>
                        </w:rPr>
                        <w:t>s</w:t>
                      </w:r>
                      <w:r>
                        <w:rPr>
                          <w:color w:val="69BD64"/>
                          <w:sz w:val="16"/>
                          <w:szCs w:val="16"/>
                        </w:rPr>
                        <w:t xml:space="preserve"> des charges techniques </w:t>
                      </w:r>
                    </w:p>
                    <w:p w:rsidR="005B33CF" w:rsidRPr="008A0965" w:rsidRDefault="005B33CF" w:rsidP="005B33CF">
                      <w:pPr>
                        <w:pStyle w:val="Paragraphedeliste"/>
                        <w:numPr>
                          <w:ilvl w:val="0"/>
                          <w:numId w:val="27"/>
                        </w:numPr>
                        <w:spacing w:before="40" w:after="40"/>
                        <w:contextualSpacing w:val="0"/>
                        <w:rPr>
                          <w:color w:val="69BD64"/>
                          <w:sz w:val="16"/>
                          <w:szCs w:val="16"/>
                        </w:rPr>
                      </w:pPr>
                      <w:r w:rsidRPr="005337CC">
                        <w:rPr>
                          <w:color w:val="69BD64"/>
                          <w:sz w:val="16"/>
                          <w:szCs w:val="16"/>
                        </w:rPr>
                        <w:t xml:space="preserve">Développer une offre d’accompagnement </w:t>
                      </w:r>
                      <w:r w:rsidR="00F35952">
                        <w:rPr>
                          <w:color w:val="69BD64"/>
                          <w:sz w:val="16"/>
                          <w:szCs w:val="16"/>
                        </w:rPr>
                        <w:t>des seniors dans le cadre de</w:t>
                      </w:r>
                      <w:r w:rsidRPr="005337CC">
                        <w:rPr>
                          <w:color w:val="69BD64"/>
                          <w:sz w:val="16"/>
                          <w:szCs w:val="16"/>
                        </w:rPr>
                        <w:t xml:space="preserve"> </w:t>
                      </w:r>
                      <w:r w:rsidR="00F83C9B" w:rsidRPr="005337CC">
                        <w:rPr>
                          <w:color w:val="69BD64"/>
                          <w:sz w:val="16"/>
                          <w:szCs w:val="16"/>
                        </w:rPr>
                        <w:t xml:space="preserve">mutations </w:t>
                      </w:r>
                      <w:r w:rsidR="00F83C9B">
                        <w:rPr>
                          <w:color w:val="69BD64"/>
                          <w:sz w:val="16"/>
                          <w:szCs w:val="16"/>
                        </w:rPr>
                        <w:t>en</w:t>
                      </w:r>
                      <w:r w:rsidRPr="005337CC">
                        <w:rPr>
                          <w:color w:val="69BD64"/>
                          <w:sz w:val="16"/>
                          <w:szCs w:val="16"/>
                        </w:rPr>
                        <w:t xml:space="preserve"> lien avec les associations de représentants de</w:t>
                      </w:r>
                      <w:r w:rsidR="00F83C9B">
                        <w:rPr>
                          <w:color w:val="69BD64"/>
                          <w:sz w:val="16"/>
                          <w:szCs w:val="16"/>
                        </w:rPr>
                        <w:t>s</w:t>
                      </w:r>
                      <w:r w:rsidRPr="005337CC">
                        <w:rPr>
                          <w:color w:val="69BD64"/>
                          <w:sz w:val="16"/>
                          <w:szCs w:val="16"/>
                        </w:rPr>
                        <w:t xml:space="preserve"> locataires et le service attribution.</w:t>
                      </w:r>
                    </w:p>
                    <w:p w:rsidR="005B33CF" w:rsidRPr="005337CC" w:rsidRDefault="005B33CF" w:rsidP="005B33CF">
                      <w:pPr>
                        <w:spacing w:before="120" w:after="60"/>
                        <w:rPr>
                          <w:color w:val="69BD64"/>
                          <w:sz w:val="16"/>
                          <w:szCs w:val="16"/>
                        </w:rPr>
                      </w:pPr>
                      <w:r w:rsidRPr="005337CC">
                        <w:rPr>
                          <w:color w:val="69BD64"/>
                          <w:sz w:val="16"/>
                          <w:szCs w:val="16"/>
                        </w:rPr>
                        <w:t>2.</w:t>
                      </w:r>
                      <w:r w:rsidRPr="005337CC">
                        <w:rPr>
                          <w:color w:val="69BD64"/>
                          <w:sz w:val="16"/>
                          <w:szCs w:val="16"/>
                        </w:rPr>
                        <w:tab/>
                      </w:r>
                      <w:r w:rsidRPr="005337CC">
                        <w:rPr>
                          <w:b/>
                          <w:color w:val="69BD64"/>
                          <w:sz w:val="16"/>
                          <w:szCs w:val="16"/>
                        </w:rPr>
                        <w:t>Piloter et évaluer la conciergerie senior</w:t>
                      </w:r>
                    </w:p>
                    <w:p w:rsidR="003A7D9D" w:rsidRDefault="005B33CF" w:rsidP="005B33CF">
                      <w:pPr>
                        <w:pStyle w:val="Paragraphedeliste"/>
                        <w:numPr>
                          <w:ilvl w:val="0"/>
                          <w:numId w:val="27"/>
                        </w:numPr>
                        <w:spacing w:before="40" w:after="40"/>
                        <w:contextualSpacing w:val="0"/>
                        <w:rPr>
                          <w:color w:val="69BD64"/>
                          <w:sz w:val="16"/>
                          <w:szCs w:val="16"/>
                        </w:rPr>
                      </w:pPr>
                      <w:r w:rsidRPr="005337CC">
                        <w:rPr>
                          <w:color w:val="69BD64"/>
                          <w:sz w:val="16"/>
                          <w:szCs w:val="16"/>
                        </w:rPr>
                        <w:t>Piloter le lancement de l’expérimentation de la conciergerie senio</w:t>
                      </w:r>
                      <w:r w:rsidR="003A7D9D">
                        <w:rPr>
                          <w:color w:val="69BD64"/>
                          <w:sz w:val="16"/>
                          <w:szCs w:val="16"/>
                        </w:rPr>
                        <w:t>r sur le secteur 3 de Grenoble</w:t>
                      </w:r>
                    </w:p>
                    <w:p w:rsidR="005B33CF" w:rsidRPr="008A0965" w:rsidRDefault="003A7D9D" w:rsidP="008A0965">
                      <w:pPr>
                        <w:pStyle w:val="Paragraphedeliste"/>
                        <w:numPr>
                          <w:ilvl w:val="0"/>
                          <w:numId w:val="27"/>
                        </w:numPr>
                        <w:spacing w:before="40" w:after="40"/>
                        <w:contextualSpacing w:val="0"/>
                        <w:rPr>
                          <w:color w:val="69BD64"/>
                          <w:sz w:val="16"/>
                          <w:szCs w:val="16"/>
                        </w:rPr>
                      </w:pPr>
                      <w:r>
                        <w:rPr>
                          <w:color w:val="69BD64"/>
                          <w:sz w:val="16"/>
                          <w:szCs w:val="16"/>
                        </w:rPr>
                        <w:t>Piloter la suite</w:t>
                      </w:r>
                      <w:r w:rsidR="005B33CF" w:rsidRPr="005337CC">
                        <w:rPr>
                          <w:color w:val="69BD64"/>
                          <w:sz w:val="16"/>
                          <w:szCs w:val="16"/>
                        </w:rPr>
                        <w:t xml:space="preserve"> de l’expérimentation du bouquet de services sur Pont-de-Claix</w:t>
                      </w:r>
                      <w:r w:rsidR="008A0965">
                        <w:rPr>
                          <w:color w:val="69BD64"/>
                          <w:sz w:val="16"/>
                          <w:szCs w:val="16"/>
                        </w:rPr>
                        <w:t xml:space="preserve"> en</w:t>
                      </w:r>
                      <w:r w:rsidR="005B33CF" w:rsidRPr="005337CC">
                        <w:rPr>
                          <w:color w:val="69BD64"/>
                          <w:sz w:val="16"/>
                          <w:szCs w:val="16"/>
                        </w:rPr>
                        <w:t xml:space="preserve"> lien avec l</w:t>
                      </w:r>
                      <w:r w:rsidR="008A0965">
                        <w:rPr>
                          <w:color w:val="69BD64"/>
                          <w:sz w:val="16"/>
                          <w:szCs w:val="16"/>
                        </w:rPr>
                        <w:t>’opérateur</w:t>
                      </w:r>
                    </w:p>
                    <w:p w:rsidR="005B33CF" w:rsidRPr="005337CC" w:rsidRDefault="005B33CF" w:rsidP="005B33CF">
                      <w:pPr>
                        <w:spacing w:before="120" w:after="60"/>
                        <w:rPr>
                          <w:color w:val="69BD64"/>
                          <w:sz w:val="16"/>
                          <w:szCs w:val="16"/>
                        </w:rPr>
                      </w:pPr>
                      <w:r w:rsidRPr="005337CC">
                        <w:rPr>
                          <w:color w:val="69BD64"/>
                          <w:sz w:val="16"/>
                          <w:szCs w:val="16"/>
                        </w:rPr>
                        <w:t>3.</w:t>
                      </w:r>
                      <w:r w:rsidRPr="005337CC">
                        <w:rPr>
                          <w:color w:val="69BD64"/>
                          <w:sz w:val="16"/>
                          <w:szCs w:val="16"/>
                        </w:rPr>
                        <w:tab/>
                      </w:r>
                      <w:r w:rsidRPr="005337CC">
                        <w:rPr>
                          <w:b/>
                          <w:color w:val="69BD64"/>
                          <w:sz w:val="16"/>
                          <w:szCs w:val="16"/>
                        </w:rPr>
                        <w:t>Co-piloter la démarche d’adaptation au changement climatique</w:t>
                      </w:r>
                    </w:p>
                    <w:p w:rsidR="005337CC" w:rsidRPr="005337CC" w:rsidRDefault="005B33CF" w:rsidP="005337CC">
                      <w:pPr>
                        <w:pStyle w:val="Paragraphedeliste"/>
                        <w:numPr>
                          <w:ilvl w:val="0"/>
                          <w:numId w:val="29"/>
                        </w:numPr>
                        <w:spacing w:before="0" w:after="0"/>
                        <w:ind w:left="567"/>
                        <w:contextualSpacing w:val="0"/>
                        <w:rPr>
                          <w:color w:val="69BD64"/>
                          <w:sz w:val="16"/>
                          <w:szCs w:val="16"/>
                        </w:rPr>
                      </w:pPr>
                      <w:r w:rsidRPr="005337CC">
                        <w:rPr>
                          <w:color w:val="69BD64"/>
                          <w:sz w:val="16"/>
                          <w:szCs w:val="16"/>
                        </w:rPr>
                        <w:t>Piloter la transversalité pour structurer la démarche et mettre en œuvre une stratégie</w:t>
                      </w:r>
                    </w:p>
                    <w:p w:rsidR="005337CC" w:rsidRPr="005337CC" w:rsidRDefault="005B33CF" w:rsidP="005337CC">
                      <w:pPr>
                        <w:pStyle w:val="Paragraphedeliste"/>
                        <w:numPr>
                          <w:ilvl w:val="0"/>
                          <w:numId w:val="29"/>
                        </w:numPr>
                        <w:spacing w:before="0" w:after="0"/>
                        <w:ind w:left="567"/>
                        <w:contextualSpacing w:val="0"/>
                        <w:rPr>
                          <w:color w:val="69BD64"/>
                          <w:sz w:val="16"/>
                          <w:szCs w:val="16"/>
                        </w:rPr>
                      </w:pPr>
                      <w:r w:rsidRPr="005337CC">
                        <w:rPr>
                          <w:color w:val="69BD64"/>
                          <w:sz w:val="16"/>
                          <w:szCs w:val="16"/>
                        </w:rPr>
                        <w:t>Qualifier les problématiques et identifier les impacts des aléas climatiques sur le patrimoine d</w:t>
                      </w:r>
                      <w:r w:rsidR="001A08D3" w:rsidRPr="005337CC">
                        <w:rPr>
                          <w:color w:val="69BD64"/>
                          <w:sz w:val="16"/>
                          <w:szCs w:val="16"/>
                        </w:rPr>
                        <w:t>’Actis et les locataires, en particulier les personnes vulnérables</w:t>
                      </w:r>
                    </w:p>
                    <w:p w:rsidR="005337CC" w:rsidRPr="005337CC" w:rsidRDefault="005337CC" w:rsidP="005337CC">
                      <w:pPr>
                        <w:pStyle w:val="Paragraphedeliste"/>
                        <w:numPr>
                          <w:ilvl w:val="0"/>
                          <w:numId w:val="29"/>
                        </w:numPr>
                        <w:spacing w:before="0" w:after="0"/>
                        <w:ind w:left="567"/>
                        <w:contextualSpacing w:val="0"/>
                        <w:rPr>
                          <w:color w:val="69BD64"/>
                          <w:sz w:val="16"/>
                          <w:szCs w:val="16"/>
                        </w:rPr>
                      </w:pPr>
                      <w:r w:rsidRPr="005337CC">
                        <w:rPr>
                          <w:color w:val="69BD64"/>
                          <w:sz w:val="16"/>
                          <w:szCs w:val="16"/>
                        </w:rPr>
                        <w:t>Cartographier les parties prenantes internes/externes et les financeurs</w:t>
                      </w:r>
                    </w:p>
                    <w:p w:rsidR="005337CC" w:rsidRPr="005337CC" w:rsidRDefault="005337CC" w:rsidP="005337CC">
                      <w:pPr>
                        <w:pStyle w:val="Paragraphedeliste"/>
                        <w:numPr>
                          <w:ilvl w:val="0"/>
                          <w:numId w:val="29"/>
                        </w:numPr>
                        <w:spacing w:before="0" w:after="0"/>
                        <w:ind w:left="567"/>
                        <w:contextualSpacing w:val="0"/>
                        <w:rPr>
                          <w:color w:val="69BD64"/>
                          <w:sz w:val="16"/>
                          <w:szCs w:val="16"/>
                        </w:rPr>
                      </w:pPr>
                      <w:r w:rsidRPr="005337CC">
                        <w:rPr>
                          <w:color w:val="69BD64"/>
                          <w:sz w:val="16"/>
                          <w:szCs w:val="16"/>
                        </w:rPr>
                        <w:t>Activer les partenariats</w:t>
                      </w:r>
                    </w:p>
                    <w:p w:rsidR="005337CC" w:rsidRDefault="000C0E4C" w:rsidP="005337CC">
                      <w:pPr>
                        <w:pStyle w:val="Paragraphedeliste"/>
                        <w:numPr>
                          <w:ilvl w:val="0"/>
                          <w:numId w:val="29"/>
                        </w:numPr>
                        <w:spacing w:before="0" w:after="0"/>
                        <w:ind w:left="567"/>
                        <w:contextualSpacing w:val="0"/>
                        <w:rPr>
                          <w:color w:val="69BD64"/>
                          <w:sz w:val="16"/>
                          <w:szCs w:val="16"/>
                        </w:rPr>
                      </w:pPr>
                      <w:r>
                        <w:rPr>
                          <w:color w:val="69BD64"/>
                          <w:sz w:val="16"/>
                          <w:szCs w:val="16"/>
                        </w:rPr>
                        <w:t>Piloter 3 expérimentations et la capitalisation</w:t>
                      </w:r>
                      <w:r w:rsidR="005337CC" w:rsidRPr="005337CC">
                        <w:rPr>
                          <w:color w:val="69BD64"/>
                          <w:sz w:val="16"/>
                          <w:szCs w:val="16"/>
                        </w:rPr>
                        <w:t xml:space="preserve"> </w:t>
                      </w:r>
                      <w:r>
                        <w:rPr>
                          <w:color w:val="69BD64"/>
                          <w:sz w:val="16"/>
                          <w:szCs w:val="16"/>
                        </w:rPr>
                        <w:t>des résultats</w:t>
                      </w:r>
                      <w:r w:rsidR="005337CC" w:rsidRPr="005337CC">
                        <w:rPr>
                          <w:color w:val="69BD64"/>
                          <w:sz w:val="16"/>
                          <w:szCs w:val="16"/>
                        </w:rPr>
                        <w:t xml:space="preserve"> en vue d’un déploiement à plus grande échelle</w:t>
                      </w:r>
                    </w:p>
                    <w:p w:rsidR="004E510A" w:rsidRDefault="004E510A" w:rsidP="004E510A">
                      <w:pPr>
                        <w:pStyle w:val="Paragraphedeliste"/>
                        <w:spacing w:before="0" w:after="0"/>
                        <w:ind w:left="567"/>
                        <w:contextualSpacing w:val="0"/>
                        <w:rPr>
                          <w:color w:val="69BD64"/>
                          <w:sz w:val="16"/>
                          <w:szCs w:val="16"/>
                        </w:rPr>
                      </w:pPr>
                    </w:p>
                    <w:p w:rsidR="004E510A" w:rsidRDefault="004E510A" w:rsidP="004E510A">
                      <w:pPr>
                        <w:spacing w:before="0" w:after="0"/>
                        <w:rPr>
                          <w:color w:val="69BD64"/>
                          <w:sz w:val="16"/>
                          <w:szCs w:val="16"/>
                        </w:rPr>
                      </w:pPr>
                      <w:r>
                        <w:rPr>
                          <w:color w:val="69BD64"/>
                          <w:sz w:val="16"/>
                          <w:szCs w:val="16"/>
                        </w:rPr>
                        <w:t xml:space="preserve">4. </w:t>
                      </w:r>
                      <w:r>
                        <w:rPr>
                          <w:color w:val="69BD64"/>
                          <w:sz w:val="16"/>
                          <w:szCs w:val="16"/>
                        </w:rPr>
                        <w:tab/>
                      </w:r>
                      <w:r w:rsidRPr="004E510A">
                        <w:rPr>
                          <w:b/>
                          <w:color w:val="69BD64"/>
                          <w:sz w:val="16"/>
                          <w:szCs w:val="16"/>
                        </w:rPr>
                        <w:t>Participer au développement de la démarche bien vieillir chez soi dans sa dimension sociale</w:t>
                      </w:r>
                    </w:p>
                    <w:p w:rsidR="004E510A" w:rsidRDefault="004E510A" w:rsidP="004E510A">
                      <w:pPr>
                        <w:pStyle w:val="Paragraphedeliste"/>
                        <w:numPr>
                          <w:ilvl w:val="0"/>
                          <w:numId w:val="30"/>
                        </w:numPr>
                        <w:spacing w:before="0" w:after="0"/>
                        <w:rPr>
                          <w:color w:val="69BD64"/>
                          <w:sz w:val="16"/>
                          <w:szCs w:val="16"/>
                        </w:rPr>
                      </w:pPr>
                      <w:r>
                        <w:rPr>
                          <w:color w:val="69BD64"/>
                          <w:sz w:val="16"/>
                          <w:szCs w:val="16"/>
                        </w:rPr>
                        <w:t>Développer l’offre d’habitat à destination des personnes âgées</w:t>
                      </w:r>
                    </w:p>
                    <w:p w:rsidR="004E510A" w:rsidRPr="004E510A" w:rsidRDefault="004E510A" w:rsidP="004E510A">
                      <w:pPr>
                        <w:pStyle w:val="Paragraphedeliste"/>
                        <w:numPr>
                          <w:ilvl w:val="0"/>
                          <w:numId w:val="30"/>
                        </w:numPr>
                        <w:spacing w:before="0" w:after="0"/>
                        <w:rPr>
                          <w:color w:val="69BD64"/>
                          <w:sz w:val="16"/>
                          <w:szCs w:val="16"/>
                        </w:rPr>
                      </w:pPr>
                      <w:r>
                        <w:rPr>
                          <w:color w:val="69BD64"/>
                          <w:sz w:val="16"/>
                          <w:szCs w:val="16"/>
                        </w:rPr>
                        <w:t>Représenter Actis au sein des instances partenariales</w:t>
                      </w:r>
                      <w:bookmarkEnd w:id="1"/>
                    </w:p>
                  </w:txbxContent>
                </v:textbox>
                <w10:wrap anchorx="margin"/>
              </v:roundrect>
            </w:pict>
          </mc:Fallback>
        </mc:AlternateContent>
      </w:r>
    </w:p>
    <w:p w:rsidR="00985460" w:rsidRDefault="00985460">
      <w:pPr>
        <w:rPr>
          <w:rFonts w:ascii="Calibri" w:hAnsi="Calibri" w:cs="Calibri"/>
        </w:rPr>
      </w:pPr>
    </w:p>
    <w:p w:rsidR="00985460" w:rsidRDefault="00985460">
      <w:pPr>
        <w:rPr>
          <w:rFonts w:ascii="Calibri" w:hAnsi="Calibri" w:cs="Calibri"/>
        </w:rPr>
      </w:pPr>
    </w:p>
    <w:p w:rsidR="00607C81" w:rsidRDefault="00607C81">
      <w:pPr>
        <w:rPr>
          <w:rFonts w:ascii="Calibri" w:hAnsi="Calibri" w:cs="Calibri"/>
        </w:rPr>
      </w:pPr>
    </w:p>
    <w:p w:rsidR="00607C81" w:rsidRPr="003C4B45" w:rsidRDefault="00607C81">
      <w:pPr>
        <w:rPr>
          <w:rFonts w:ascii="Calibri" w:hAnsi="Calibri" w:cs="Calibri"/>
          <w:b/>
        </w:rPr>
      </w:pPr>
    </w:p>
    <w:p w:rsidR="00607C81" w:rsidRPr="003C4B45" w:rsidRDefault="00607C81">
      <w:pPr>
        <w:rPr>
          <w:rFonts w:ascii="Calibri" w:hAnsi="Calibri" w:cs="Calibri"/>
          <w:b/>
        </w:rPr>
      </w:pPr>
    </w:p>
    <w:p w:rsidR="00607C81" w:rsidRPr="003C4B45" w:rsidRDefault="00607C81">
      <w:pPr>
        <w:rPr>
          <w:rFonts w:ascii="Calibri" w:hAnsi="Calibri" w:cs="Calibri"/>
          <w:b/>
        </w:rPr>
      </w:pPr>
    </w:p>
    <w:p w:rsidR="00763926" w:rsidRPr="003C4B45" w:rsidRDefault="00763926">
      <w:pPr>
        <w:rPr>
          <w:rFonts w:ascii="Calibri" w:hAnsi="Calibri" w:cs="Calibri"/>
          <w:b/>
        </w:rPr>
      </w:pPr>
    </w:p>
    <w:p w:rsidR="00763926" w:rsidRDefault="00763926">
      <w:pPr>
        <w:rPr>
          <w:rFonts w:ascii="Calibri" w:hAnsi="Calibri" w:cs="Calibri"/>
        </w:rPr>
      </w:pPr>
    </w:p>
    <w:p w:rsidR="00763926" w:rsidRDefault="00763926">
      <w:pPr>
        <w:rPr>
          <w:rFonts w:ascii="Calibri" w:hAnsi="Calibri" w:cs="Calibri"/>
        </w:rPr>
      </w:pPr>
    </w:p>
    <w:p w:rsidR="00763926" w:rsidRDefault="00763926">
      <w:pPr>
        <w:rPr>
          <w:rFonts w:ascii="Calibri" w:hAnsi="Calibri" w:cs="Calibri"/>
        </w:rPr>
      </w:pPr>
    </w:p>
    <w:p w:rsidR="00763926" w:rsidRDefault="00763926">
      <w:pPr>
        <w:rPr>
          <w:rFonts w:ascii="Calibri" w:hAnsi="Calibri" w:cs="Calibri"/>
        </w:rPr>
      </w:pPr>
    </w:p>
    <w:p w:rsidR="00763926" w:rsidRPr="00276A68" w:rsidRDefault="00763926" w:rsidP="00276A68">
      <w:pPr>
        <w:pStyle w:val="Paragraphedeliste"/>
        <w:spacing w:before="0" w:after="0"/>
        <w:rPr>
          <w:color w:val="69BD64"/>
          <w:sz w:val="22"/>
          <w:szCs w:val="20"/>
        </w:rPr>
      </w:pPr>
    </w:p>
    <w:p w:rsidR="00763926" w:rsidRPr="00276A68" w:rsidRDefault="00763926" w:rsidP="00276A68">
      <w:pPr>
        <w:pStyle w:val="Paragraphedeliste"/>
        <w:spacing w:before="0" w:after="0"/>
        <w:rPr>
          <w:color w:val="69BD64"/>
          <w:sz w:val="22"/>
          <w:szCs w:val="20"/>
        </w:rPr>
      </w:pPr>
    </w:p>
    <w:p w:rsidR="00763926" w:rsidRPr="00276A68" w:rsidRDefault="00763926" w:rsidP="00276A68">
      <w:pPr>
        <w:pStyle w:val="Paragraphedeliste"/>
        <w:spacing w:before="0" w:after="0"/>
        <w:rPr>
          <w:color w:val="69BD64"/>
          <w:sz w:val="22"/>
          <w:szCs w:val="20"/>
        </w:rPr>
      </w:pPr>
    </w:p>
    <w:p w:rsidR="00985460" w:rsidRDefault="00985460">
      <w:pPr>
        <w:rPr>
          <w:rFonts w:ascii="Calibri" w:hAnsi="Calibri" w:cs="Calibri"/>
        </w:rPr>
      </w:pPr>
    </w:p>
    <w:p w:rsidR="009675C8" w:rsidRDefault="009675C8" w:rsidP="009675C8">
      <w:pPr>
        <w:pStyle w:val="Paragraphedeliste"/>
        <w:autoSpaceDN w:val="0"/>
        <w:spacing w:before="0" w:after="0" w:line="360" w:lineRule="auto"/>
        <w:contextualSpacing w:val="0"/>
        <w:jc w:val="both"/>
      </w:pPr>
    </w:p>
    <w:p w:rsidR="00277DD1" w:rsidRDefault="004E510A">
      <w:pPr>
        <w:rPr>
          <w:rFonts w:ascii="Calibri" w:hAnsi="Calibri" w:cs="Calibri"/>
        </w:rPr>
      </w:pPr>
      <w:r>
        <w:rPr>
          <w:rFonts w:ascii="Calibri" w:hAnsi="Calibri" w:cs="Calibri"/>
          <w:noProof/>
          <w:lang w:eastAsia="fr-FR"/>
        </w:rPr>
        <w:lastRenderedPageBreak/>
        <mc:AlternateContent>
          <mc:Choice Requires="wps">
            <w:drawing>
              <wp:anchor distT="0" distB="0" distL="114300" distR="114300" simplePos="0" relativeHeight="251672576" behindDoc="0" locked="0" layoutInCell="1" allowOverlap="1" wp14:anchorId="092C052C" wp14:editId="78CF1749">
                <wp:simplePos x="0" y="0"/>
                <wp:positionH relativeFrom="margin">
                  <wp:posOffset>2603500</wp:posOffset>
                </wp:positionH>
                <wp:positionV relativeFrom="paragraph">
                  <wp:posOffset>207010</wp:posOffset>
                </wp:positionV>
                <wp:extent cx="4228722" cy="4173416"/>
                <wp:effectExtent l="19050" t="19050" r="19685" b="17780"/>
                <wp:wrapNone/>
                <wp:docPr id="34" name="Rectangle à coins arrondis 34"/>
                <wp:cNvGraphicFramePr/>
                <a:graphic xmlns:a="http://schemas.openxmlformats.org/drawingml/2006/main">
                  <a:graphicData uri="http://schemas.microsoft.com/office/word/2010/wordprocessingShape">
                    <wps:wsp>
                      <wps:cNvSpPr/>
                      <wps:spPr>
                        <a:xfrm>
                          <a:off x="0" y="0"/>
                          <a:ext cx="4228722" cy="4173416"/>
                        </a:xfrm>
                        <a:prstGeom prst="roundRect">
                          <a:avLst>
                            <a:gd name="adj" fmla="val 9272"/>
                          </a:avLst>
                        </a:prstGeom>
                        <a:noFill/>
                        <a:ln w="38100">
                          <a:solidFill>
                            <a:srgbClr val="C52B6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40494" w:rsidRPr="00FF727A" w:rsidRDefault="00640494" w:rsidP="00592805">
                            <w:pPr>
                              <w:ind w:right="-318"/>
                              <w:rPr>
                                <w:b/>
                                <w:color w:val="C52B61"/>
                                <w:szCs w:val="26"/>
                              </w:rPr>
                            </w:pPr>
                            <w:r w:rsidRPr="00FF727A">
                              <w:rPr>
                                <w:b/>
                                <w:color w:val="C52B61"/>
                                <w:szCs w:val="26"/>
                              </w:rPr>
                              <w:t>COMPÉTENCES ET QUALITÉS REQUISES</w:t>
                            </w:r>
                          </w:p>
                          <w:p w:rsidR="00592805" w:rsidRPr="00FF727A" w:rsidRDefault="00592805" w:rsidP="00592805">
                            <w:pPr>
                              <w:pStyle w:val="Paragraphedeliste"/>
                              <w:numPr>
                                <w:ilvl w:val="0"/>
                                <w:numId w:val="27"/>
                              </w:numPr>
                              <w:spacing w:before="40" w:after="40"/>
                              <w:ind w:left="0"/>
                              <w:contextualSpacing w:val="0"/>
                              <w:rPr>
                                <w:sz w:val="16"/>
                                <w:szCs w:val="16"/>
                              </w:rPr>
                            </w:pPr>
                            <w:r w:rsidRPr="00FF727A">
                              <w:rPr>
                                <w:rFonts w:ascii="Calibri" w:eastAsia="Calibri" w:hAnsi="Calibri" w:cs="Calibri"/>
                                <w:color w:val="555555"/>
                                <w:sz w:val="16"/>
                                <w:szCs w:val="16"/>
                              </w:rPr>
                              <w:t>Connaître les méthodes d’</w:t>
                            </w:r>
                            <w:r w:rsidRPr="00FF727A">
                              <w:rPr>
                                <w:rFonts w:ascii="Calibri" w:eastAsia="Calibri" w:hAnsi="Calibri" w:cs="Calibri"/>
                                <w:b/>
                                <w:bCs/>
                                <w:color w:val="555555"/>
                                <w:sz w:val="16"/>
                                <w:szCs w:val="16"/>
                              </w:rPr>
                              <w:t>ingénierie de projet</w:t>
                            </w:r>
                          </w:p>
                          <w:p w:rsidR="00592805" w:rsidRPr="00757198" w:rsidRDefault="00592805" w:rsidP="00592805">
                            <w:pPr>
                              <w:pStyle w:val="Paragraphedeliste"/>
                              <w:numPr>
                                <w:ilvl w:val="0"/>
                                <w:numId w:val="27"/>
                              </w:numPr>
                              <w:spacing w:before="40" w:after="40"/>
                              <w:ind w:left="0"/>
                              <w:contextualSpacing w:val="0"/>
                              <w:rPr>
                                <w:sz w:val="16"/>
                                <w:szCs w:val="16"/>
                              </w:rPr>
                            </w:pPr>
                            <w:r w:rsidRPr="00FF727A">
                              <w:rPr>
                                <w:rFonts w:ascii="Calibri" w:eastAsia="Calibri" w:hAnsi="Calibri" w:cs="Calibri"/>
                                <w:color w:val="555555"/>
                                <w:sz w:val="16"/>
                                <w:szCs w:val="16"/>
                              </w:rPr>
                              <w:t xml:space="preserve">Connaître les techniques de </w:t>
                            </w:r>
                            <w:r w:rsidRPr="00FF727A">
                              <w:rPr>
                                <w:rFonts w:ascii="Calibri" w:eastAsia="Calibri" w:hAnsi="Calibri" w:cs="Calibri"/>
                                <w:b/>
                                <w:bCs/>
                                <w:color w:val="555555"/>
                                <w:sz w:val="16"/>
                                <w:szCs w:val="16"/>
                              </w:rPr>
                              <w:t>travail coopératif</w:t>
                            </w:r>
                            <w:r w:rsidRPr="00FF727A">
                              <w:rPr>
                                <w:rFonts w:ascii="Calibri" w:eastAsia="Calibri" w:hAnsi="Calibri" w:cs="Calibri"/>
                                <w:color w:val="555555"/>
                                <w:sz w:val="16"/>
                                <w:szCs w:val="16"/>
                              </w:rPr>
                              <w:t xml:space="preserve"> et de facilitation</w:t>
                            </w:r>
                          </w:p>
                          <w:p w:rsidR="00757198" w:rsidRPr="004A71AA" w:rsidRDefault="00757198" w:rsidP="00757198">
                            <w:pPr>
                              <w:pStyle w:val="Paragraphedeliste"/>
                              <w:numPr>
                                <w:ilvl w:val="0"/>
                                <w:numId w:val="27"/>
                              </w:numPr>
                              <w:spacing w:before="40" w:after="40"/>
                              <w:ind w:left="0" w:hanging="142"/>
                              <w:contextualSpacing w:val="0"/>
                              <w:rPr>
                                <w:i/>
                                <w:color w:val="C52B61"/>
                                <w:sz w:val="18"/>
                                <w:szCs w:val="28"/>
                              </w:rPr>
                            </w:pPr>
                            <w:r>
                              <w:rPr>
                                <w:rFonts w:ascii="Calibri" w:eastAsia="Calibri" w:hAnsi="Calibri" w:cs="Calibri"/>
                                <w:color w:val="555555"/>
                                <w:sz w:val="16"/>
                                <w:szCs w:val="16"/>
                              </w:rPr>
                              <w:t xml:space="preserve">Avoir des </w:t>
                            </w:r>
                            <w:r w:rsidRPr="001A512A">
                              <w:rPr>
                                <w:rFonts w:ascii="Calibri" w:eastAsia="Calibri" w:hAnsi="Calibri" w:cs="Calibri"/>
                                <w:b/>
                                <w:color w:val="555555"/>
                                <w:sz w:val="16"/>
                                <w:szCs w:val="16"/>
                              </w:rPr>
                              <w:t>notions techniques en bâtiment</w:t>
                            </w:r>
                            <w:r>
                              <w:rPr>
                                <w:rFonts w:ascii="Calibri" w:eastAsia="Calibri" w:hAnsi="Calibri" w:cs="Calibri"/>
                                <w:color w:val="555555"/>
                                <w:sz w:val="16"/>
                                <w:szCs w:val="16"/>
                              </w:rPr>
                              <w:t> : compréhension des travaux d’adaptation et connaissance des marchés de travaux</w:t>
                            </w:r>
                          </w:p>
                          <w:p w:rsidR="00757198" w:rsidRPr="001A512A" w:rsidRDefault="00757198" w:rsidP="00757198">
                            <w:pPr>
                              <w:pStyle w:val="Paragraphedeliste"/>
                              <w:numPr>
                                <w:ilvl w:val="0"/>
                                <w:numId w:val="27"/>
                              </w:numPr>
                              <w:spacing w:before="40" w:after="40"/>
                              <w:ind w:left="0" w:hanging="142"/>
                              <w:contextualSpacing w:val="0"/>
                              <w:rPr>
                                <w:b/>
                                <w:i/>
                                <w:color w:val="C52B61"/>
                                <w:sz w:val="18"/>
                                <w:szCs w:val="28"/>
                              </w:rPr>
                            </w:pPr>
                            <w:r>
                              <w:rPr>
                                <w:rFonts w:ascii="Calibri" w:eastAsia="Calibri" w:hAnsi="Calibri" w:cs="Calibri"/>
                                <w:color w:val="555555"/>
                                <w:sz w:val="16"/>
                                <w:szCs w:val="16"/>
                              </w:rPr>
                              <w:t xml:space="preserve">Avoir des connaissances </w:t>
                            </w:r>
                            <w:r w:rsidRPr="001A512A">
                              <w:rPr>
                                <w:rFonts w:ascii="Calibri" w:eastAsia="Calibri" w:hAnsi="Calibri" w:cs="Calibri"/>
                                <w:b/>
                                <w:color w:val="555555"/>
                                <w:sz w:val="16"/>
                                <w:szCs w:val="16"/>
                              </w:rPr>
                              <w:t>en adaptation du bâti face aux changements climatiques</w:t>
                            </w:r>
                          </w:p>
                          <w:p w:rsidR="00592805" w:rsidRPr="00FF727A" w:rsidRDefault="00592805" w:rsidP="00451E35">
                            <w:pPr>
                              <w:pStyle w:val="Paragraphedeliste"/>
                              <w:spacing w:before="40" w:after="40"/>
                              <w:ind w:left="0"/>
                              <w:contextualSpacing w:val="0"/>
                              <w:rPr>
                                <w:sz w:val="16"/>
                                <w:szCs w:val="16"/>
                              </w:rPr>
                            </w:pPr>
                            <w:r w:rsidRPr="00FF727A">
                              <w:rPr>
                                <w:rFonts w:ascii="Calibri" w:eastAsia="Calibri" w:hAnsi="Calibri" w:cs="Calibri"/>
                                <w:color w:val="555555"/>
                                <w:sz w:val="16"/>
                                <w:szCs w:val="16"/>
                              </w:rPr>
                              <w:t>Connaître les dispositifs et techniques d’</w:t>
                            </w:r>
                            <w:r w:rsidRPr="00FF727A">
                              <w:rPr>
                                <w:rFonts w:ascii="Calibri" w:eastAsia="Calibri" w:hAnsi="Calibri" w:cs="Calibri"/>
                                <w:b/>
                                <w:bCs/>
                                <w:color w:val="555555"/>
                                <w:sz w:val="16"/>
                                <w:szCs w:val="16"/>
                              </w:rPr>
                              <w:t>écoute</w:t>
                            </w:r>
                            <w:r w:rsidRPr="00FF727A">
                              <w:rPr>
                                <w:rFonts w:ascii="Calibri" w:eastAsia="Calibri" w:hAnsi="Calibri" w:cs="Calibri"/>
                                <w:color w:val="555555"/>
                                <w:sz w:val="16"/>
                                <w:szCs w:val="16"/>
                              </w:rPr>
                              <w:t xml:space="preserve">, de </w:t>
                            </w:r>
                            <w:r w:rsidRPr="00FF727A">
                              <w:rPr>
                                <w:rFonts w:ascii="Calibri" w:eastAsia="Calibri" w:hAnsi="Calibri" w:cs="Calibri"/>
                                <w:b/>
                                <w:bCs/>
                                <w:color w:val="555555"/>
                                <w:sz w:val="16"/>
                                <w:szCs w:val="16"/>
                              </w:rPr>
                              <w:t>concertation</w:t>
                            </w:r>
                          </w:p>
                          <w:p w:rsidR="00592805" w:rsidRPr="00FF727A" w:rsidRDefault="00592805" w:rsidP="00592805">
                            <w:pPr>
                              <w:pStyle w:val="Paragraphedeliste"/>
                              <w:numPr>
                                <w:ilvl w:val="0"/>
                                <w:numId w:val="27"/>
                              </w:numPr>
                              <w:spacing w:before="40" w:after="40"/>
                              <w:ind w:left="0"/>
                              <w:contextualSpacing w:val="0"/>
                              <w:rPr>
                                <w:sz w:val="16"/>
                                <w:szCs w:val="16"/>
                              </w:rPr>
                            </w:pPr>
                            <w:r w:rsidRPr="00FF727A">
                              <w:rPr>
                                <w:rFonts w:ascii="Calibri" w:eastAsia="Calibri" w:hAnsi="Calibri" w:cs="Calibri"/>
                                <w:color w:val="555555"/>
                                <w:sz w:val="16"/>
                                <w:szCs w:val="16"/>
                              </w:rPr>
                              <w:t xml:space="preserve">Connaître les principes et </w:t>
                            </w:r>
                            <w:r w:rsidRPr="00FF727A">
                              <w:rPr>
                                <w:rFonts w:ascii="Calibri" w:eastAsia="Calibri" w:hAnsi="Calibri" w:cs="Calibri"/>
                                <w:b/>
                                <w:bCs/>
                                <w:color w:val="555555"/>
                                <w:sz w:val="16"/>
                                <w:szCs w:val="16"/>
                              </w:rPr>
                              <w:t>techniques de la participation et de la mobilisation des habitants</w:t>
                            </w:r>
                            <w:r w:rsidRPr="00FF727A">
                              <w:rPr>
                                <w:rFonts w:ascii="Calibri" w:eastAsia="Calibri" w:hAnsi="Calibri" w:cs="Calibri"/>
                                <w:color w:val="555555"/>
                                <w:sz w:val="16"/>
                                <w:szCs w:val="16"/>
                              </w:rPr>
                              <w:t xml:space="preserve"> ainsi que des </w:t>
                            </w:r>
                            <w:r w:rsidRPr="00FF727A">
                              <w:rPr>
                                <w:rFonts w:ascii="Calibri" w:eastAsia="Calibri" w:hAnsi="Calibri" w:cs="Calibri"/>
                                <w:b/>
                                <w:bCs/>
                                <w:color w:val="555555"/>
                                <w:sz w:val="16"/>
                                <w:szCs w:val="16"/>
                              </w:rPr>
                              <w:t>dynamiques collectives</w:t>
                            </w:r>
                          </w:p>
                          <w:p w:rsidR="00592805" w:rsidRPr="00FF727A" w:rsidRDefault="00592805" w:rsidP="00592805">
                            <w:pPr>
                              <w:pStyle w:val="Paragraphedeliste"/>
                              <w:numPr>
                                <w:ilvl w:val="0"/>
                                <w:numId w:val="27"/>
                              </w:numPr>
                              <w:spacing w:before="40" w:after="40"/>
                              <w:ind w:left="0"/>
                              <w:contextualSpacing w:val="0"/>
                              <w:rPr>
                                <w:sz w:val="16"/>
                                <w:szCs w:val="16"/>
                              </w:rPr>
                            </w:pPr>
                            <w:r w:rsidRPr="00FF727A">
                              <w:rPr>
                                <w:rFonts w:ascii="Calibri" w:eastAsia="Calibri" w:hAnsi="Calibri" w:cs="Calibri"/>
                                <w:color w:val="555555"/>
                                <w:sz w:val="16"/>
                                <w:szCs w:val="16"/>
                              </w:rPr>
                              <w:t xml:space="preserve">Être capable de </w:t>
                            </w:r>
                            <w:r w:rsidRPr="00FF727A">
                              <w:rPr>
                                <w:rFonts w:ascii="Calibri" w:eastAsia="Calibri" w:hAnsi="Calibri" w:cs="Calibri"/>
                                <w:b/>
                                <w:bCs/>
                                <w:color w:val="555555"/>
                                <w:sz w:val="16"/>
                                <w:szCs w:val="16"/>
                              </w:rPr>
                              <w:t>manager en transverse</w:t>
                            </w:r>
                            <w:r w:rsidRPr="00FF727A">
                              <w:rPr>
                                <w:rFonts w:ascii="Calibri" w:eastAsia="Calibri" w:hAnsi="Calibri" w:cs="Calibri"/>
                                <w:color w:val="555555"/>
                                <w:sz w:val="16"/>
                                <w:szCs w:val="16"/>
                              </w:rPr>
                              <w:t xml:space="preserve"> une équipe sans lien hiérarchique</w:t>
                            </w:r>
                          </w:p>
                          <w:p w:rsidR="00592805" w:rsidRPr="00FF727A" w:rsidRDefault="00592805" w:rsidP="00592805">
                            <w:pPr>
                              <w:pStyle w:val="Paragraphedeliste"/>
                              <w:numPr>
                                <w:ilvl w:val="0"/>
                                <w:numId w:val="27"/>
                              </w:numPr>
                              <w:spacing w:before="40" w:after="40"/>
                              <w:ind w:left="0"/>
                              <w:contextualSpacing w:val="0"/>
                              <w:rPr>
                                <w:sz w:val="16"/>
                                <w:szCs w:val="16"/>
                              </w:rPr>
                            </w:pPr>
                            <w:r w:rsidRPr="00FF727A">
                              <w:rPr>
                                <w:rFonts w:ascii="Calibri" w:eastAsia="Calibri" w:hAnsi="Calibri" w:cs="Calibri"/>
                                <w:color w:val="555555"/>
                                <w:sz w:val="16"/>
                                <w:szCs w:val="16"/>
                              </w:rPr>
                              <w:t>Être capable d’</w:t>
                            </w:r>
                            <w:r w:rsidRPr="00FF727A">
                              <w:rPr>
                                <w:rFonts w:ascii="Calibri" w:eastAsia="Calibri" w:hAnsi="Calibri" w:cs="Calibri"/>
                                <w:b/>
                                <w:bCs/>
                                <w:color w:val="555555"/>
                                <w:sz w:val="16"/>
                                <w:szCs w:val="16"/>
                              </w:rPr>
                              <w:t>animer et de piloter des groupes et des collectifs protéiformes</w:t>
                            </w:r>
                            <w:r w:rsidRPr="00FF727A">
                              <w:rPr>
                                <w:rFonts w:ascii="Calibri" w:eastAsia="Calibri" w:hAnsi="Calibri" w:cs="Calibri"/>
                                <w:color w:val="555555"/>
                                <w:sz w:val="16"/>
                                <w:szCs w:val="16"/>
                              </w:rPr>
                              <w:t xml:space="preserve"> (techniciens, habitants, association de locataires, …)</w:t>
                            </w:r>
                          </w:p>
                          <w:p w:rsidR="00592805" w:rsidRPr="00FF727A" w:rsidRDefault="00592805" w:rsidP="00592805">
                            <w:pPr>
                              <w:pStyle w:val="Paragraphedeliste"/>
                              <w:numPr>
                                <w:ilvl w:val="0"/>
                                <w:numId w:val="27"/>
                              </w:numPr>
                              <w:spacing w:before="40" w:after="40"/>
                              <w:ind w:left="0"/>
                              <w:contextualSpacing w:val="0"/>
                              <w:rPr>
                                <w:sz w:val="16"/>
                                <w:szCs w:val="16"/>
                              </w:rPr>
                            </w:pPr>
                            <w:r w:rsidRPr="00FF727A">
                              <w:rPr>
                                <w:rFonts w:ascii="Calibri" w:eastAsia="Calibri" w:hAnsi="Calibri" w:cs="Calibri"/>
                                <w:color w:val="555555"/>
                                <w:sz w:val="16"/>
                                <w:szCs w:val="16"/>
                              </w:rPr>
                              <w:t xml:space="preserve">Être capable de mener des </w:t>
                            </w:r>
                            <w:r w:rsidRPr="00FF727A">
                              <w:rPr>
                                <w:rFonts w:ascii="Calibri" w:eastAsia="Calibri" w:hAnsi="Calibri" w:cs="Calibri"/>
                                <w:b/>
                                <w:bCs/>
                                <w:color w:val="555555"/>
                                <w:sz w:val="16"/>
                                <w:szCs w:val="16"/>
                              </w:rPr>
                              <w:t>évaluations de projets pertinentes et adaptées</w:t>
                            </w:r>
                          </w:p>
                          <w:p w:rsidR="00592805" w:rsidRPr="00FF727A" w:rsidRDefault="00592805" w:rsidP="00592805">
                            <w:pPr>
                              <w:pStyle w:val="Paragraphedeliste"/>
                              <w:numPr>
                                <w:ilvl w:val="0"/>
                                <w:numId w:val="27"/>
                              </w:numPr>
                              <w:spacing w:before="40" w:after="40"/>
                              <w:ind w:left="0"/>
                              <w:contextualSpacing w:val="0"/>
                              <w:rPr>
                                <w:sz w:val="16"/>
                                <w:szCs w:val="16"/>
                              </w:rPr>
                            </w:pPr>
                            <w:r w:rsidRPr="00FF727A">
                              <w:rPr>
                                <w:rFonts w:ascii="Calibri" w:eastAsia="Calibri" w:hAnsi="Calibri" w:cs="Calibri"/>
                                <w:color w:val="555555"/>
                                <w:sz w:val="16"/>
                                <w:szCs w:val="16"/>
                              </w:rPr>
                              <w:t xml:space="preserve">Être capable d’utiliser des </w:t>
                            </w:r>
                            <w:r w:rsidRPr="00FF727A">
                              <w:rPr>
                                <w:rFonts w:ascii="Calibri" w:eastAsia="Calibri" w:hAnsi="Calibri" w:cs="Calibri"/>
                                <w:b/>
                                <w:bCs/>
                                <w:color w:val="555555"/>
                                <w:sz w:val="16"/>
                                <w:szCs w:val="16"/>
                              </w:rPr>
                              <w:t>outils bureautiques</w:t>
                            </w:r>
                            <w:r w:rsidRPr="00FF727A">
                              <w:rPr>
                                <w:rFonts w:ascii="Calibri" w:eastAsia="Calibri" w:hAnsi="Calibri" w:cs="Calibri"/>
                                <w:color w:val="555555"/>
                                <w:sz w:val="16"/>
                                <w:szCs w:val="16"/>
                              </w:rPr>
                              <w:t xml:space="preserve"> variés</w:t>
                            </w:r>
                          </w:p>
                          <w:p w:rsidR="00592805" w:rsidRPr="00FF727A" w:rsidRDefault="00592805" w:rsidP="00592805">
                            <w:pPr>
                              <w:pStyle w:val="Paragraphedeliste"/>
                              <w:numPr>
                                <w:ilvl w:val="0"/>
                                <w:numId w:val="27"/>
                              </w:numPr>
                              <w:spacing w:before="40" w:after="40"/>
                              <w:ind w:left="0"/>
                              <w:contextualSpacing w:val="0"/>
                              <w:rPr>
                                <w:sz w:val="16"/>
                                <w:szCs w:val="16"/>
                              </w:rPr>
                            </w:pPr>
                            <w:r w:rsidRPr="00FF727A">
                              <w:rPr>
                                <w:rFonts w:ascii="Calibri" w:eastAsia="Calibri" w:hAnsi="Calibri" w:cs="Calibri"/>
                                <w:color w:val="555555"/>
                                <w:sz w:val="16"/>
                                <w:szCs w:val="16"/>
                              </w:rPr>
                              <w:t xml:space="preserve">Être capable de </w:t>
                            </w:r>
                            <w:r w:rsidRPr="00FF727A">
                              <w:rPr>
                                <w:rFonts w:ascii="Calibri" w:eastAsia="Calibri" w:hAnsi="Calibri" w:cs="Calibri"/>
                                <w:b/>
                                <w:bCs/>
                                <w:color w:val="555555"/>
                                <w:sz w:val="16"/>
                                <w:szCs w:val="16"/>
                              </w:rPr>
                              <w:t>communiquer et prendre la parole en public</w:t>
                            </w:r>
                          </w:p>
                          <w:p w:rsidR="00592805" w:rsidRPr="00FF727A" w:rsidRDefault="00592805" w:rsidP="00592805">
                            <w:pPr>
                              <w:pStyle w:val="Paragraphedeliste"/>
                              <w:numPr>
                                <w:ilvl w:val="0"/>
                                <w:numId w:val="27"/>
                              </w:numPr>
                              <w:spacing w:before="40" w:after="40"/>
                              <w:ind w:left="0"/>
                              <w:contextualSpacing w:val="0"/>
                              <w:rPr>
                                <w:sz w:val="16"/>
                                <w:szCs w:val="16"/>
                              </w:rPr>
                            </w:pPr>
                            <w:r w:rsidRPr="00FF727A">
                              <w:rPr>
                                <w:rFonts w:ascii="Calibri" w:eastAsia="Calibri" w:hAnsi="Calibri" w:cs="Calibri"/>
                                <w:color w:val="555555"/>
                                <w:sz w:val="16"/>
                                <w:szCs w:val="16"/>
                              </w:rPr>
                              <w:t>Être capable d’</w:t>
                            </w:r>
                            <w:r w:rsidRPr="00FF727A">
                              <w:rPr>
                                <w:rFonts w:ascii="Calibri" w:eastAsia="Calibri" w:hAnsi="Calibri" w:cs="Calibri"/>
                                <w:b/>
                                <w:bCs/>
                                <w:color w:val="555555"/>
                                <w:sz w:val="16"/>
                                <w:szCs w:val="16"/>
                              </w:rPr>
                              <w:t>esprit de synthèse, d’analyse et de rédaction</w:t>
                            </w:r>
                          </w:p>
                          <w:p w:rsidR="00592805" w:rsidRPr="00FF727A" w:rsidRDefault="00592805" w:rsidP="00592805">
                            <w:pPr>
                              <w:spacing w:before="120" w:after="60"/>
                              <w:rPr>
                                <w:sz w:val="16"/>
                                <w:szCs w:val="16"/>
                              </w:rPr>
                            </w:pPr>
                            <w:r w:rsidRPr="00FF727A">
                              <w:rPr>
                                <w:rFonts w:ascii="Calibri" w:eastAsia="Calibri" w:hAnsi="Calibri" w:cs="Calibri"/>
                                <w:b/>
                                <w:bCs/>
                                <w:color w:val="4E7C35"/>
                                <w:sz w:val="16"/>
                                <w:szCs w:val="16"/>
                              </w:rPr>
                              <w:t>Des plus :</w:t>
                            </w:r>
                          </w:p>
                          <w:p w:rsidR="00592805" w:rsidRPr="00FF727A" w:rsidRDefault="00592805" w:rsidP="00592805">
                            <w:pPr>
                              <w:pStyle w:val="Paragraphedeliste"/>
                              <w:numPr>
                                <w:ilvl w:val="0"/>
                                <w:numId w:val="27"/>
                              </w:numPr>
                              <w:spacing w:before="40" w:after="40"/>
                              <w:ind w:left="0"/>
                              <w:contextualSpacing w:val="0"/>
                              <w:rPr>
                                <w:sz w:val="16"/>
                                <w:szCs w:val="16"/>
                              </w:rPr>
                            </w:pPr>
                            <w:r w:rsidRPr="00FF727A">
                              <w:rPr>
                                <w:rFonts w:ascii="Calibri" w:eastAsia="Calibri" w:hAnsi="Calibri" w:cs="Calibri"/>
                                <w:b/>
                                <w:bCs/>
                                <w:color w:val="555555"/>
                                <w:sz w:val="16"/>
                                <w:szCs w:val="16"/>
                              </w:rPr>
                              <w:t>Connaître l’écosystème des acteurs de la gérontologie</w:t>
                            </w:r>
                            <w:r w:rsidRPr="00FF727A">
                              <w:rPr>
                                <w:rFonts w:ascii="Calibri" w:eastAsia="Calibri" w:hAnsi="Calibri" w:cs="Calibri"/>
                                <w:color w:val="555555"/>
                                <w:sz w:val="16"/>
                                <w:szCs w:val="16"/>
                              </w:rPr>
                              <w:t xml:space="preserve"> et plus spécifiquement </w:t>
                            </w:r>
                            <w:r w:rsidRPr="00FF727A">
                              <w:rPr>
                                <w:rFonts w:ascii="Calibri" w:eastAsia="Calibri" w:hAnsi="Calibri" w:cs="Calibri"/>
                                <w:b/>
                                <w:bCs/>
                                <w:color w:val="555555"/>
                                <w:sz w:val="16"/>
                                <w:szCs w:val="16"/>
                              </w:rPr>
                              <w:t>du soutien à domicile, à l’échelle locale</w:t>
                            </w:r>
                            <w:r w:rsidRPr="00FF727A">
                              <w:rPr>
                                <w:rFonts w:ascii="Calibri" w:eastAsia="Calibri" w:hAnsi="Calibri" w:cs="Calibri"/>
                                <w:color w:val="555555"/>
                                <w:sz w:val="16"/>
                                <w:szCs w:val="16"/>
                              </w:rPr>
                              <w:t xml:space="preserve"> </w:t>
                            </w:r>
                            <w:r w:rsidRPr="00FF727A">
                              <w:rPr>
                                <w:rFonts w:ascii="Calibri" w:eastAsia="Calibri" w:hAnsi="Calibri" w:cs="Calibri"/>
                                <w:b/>
                                <w:bCs/>
                                <w:color w:val="555555"/>
                                <w:sz w:val="16"/>
                                <w:szCs w:val="16"/>
                              </w:rPr>
                              <w:t>et nationale</w:t>
                            </w:r>
                            <w:r w:rsidRPr="00FF727A">
                              <w:rPr>
                                <w:rFonts w:ascii="Calibri" w:eastAsia="Calibri" w:hAnsi="Calibri" w:cs="Calibri"/>
                                <w:color w:val="555555"/>
                                <w:sz w:val="16"/>
                                <w:szCs w:val="16"/>
                              </w:rPr>
                              <w:t xml:space="preserve"> </w:t>
                            </w:r>
                          </w:p>
                          <w:p w:rsidR="006A7F7A" w:rsidRPr="00FF727A" w:rsidRDefault="00592805" w:rsidP="006A7F7A">
                            <w:pPr>
                              <w:pStyle w:val="Paragraphedeliste"/>
                              <w:numPr>
                                <w:ilvl w:val="0"/>
                                <w:numId w:val="27"/>
                              </w:numPr>
                              <w:spacing w:before="40" w:after="40"/>
                              <w:ind w:left="0" w:hanging="142"/>
                              <w:contextualSpacing w:val="0"/>
                              <w:rPr>
                                <w:sz w:val="16"/>
                                <w:szCs w:val="16"/>
                              </w:rPr>
                            </w:pPr>
                            <w:r w:rsidRPr="00FF727A">
                              <w:rPr>
                                <w:rFonts w:ascii="Calibri" w:eastAsia="Calibri" w:hAnsi="Calibri" w:cs="Calibri"/>
                                <w:color w:val="555555"/>
                                <w:sz w:val="16"/>
                                <w:szCs w:val="16"/>
                              </w:rPr>
                              <w:t xml:space="preserve">Connaître les </w:t>
                            </w:r>
                            <w:r w:rsidRPr="00FF727A">
                              <w:rPr>
                                <w:rFonts w:ascii="Calibri" w:eastAsia="Calibri" w:hAnsi="Calibri" w:cs="Calibri"/>
                                <w:b/>
                                <w:bCs/>
                                <w:color w:val="555555"/>
                                <w:sz w:val="16"/>
                                <w:szCs w:val="16"/>
                              </w:rPr>
                              <w:t>politiques de maintien à domicile des personnes âgées et de leur financement</w:t>
                            </w:r>
                            <w:r w:rsidRPr="00FF727A">
                              <w:rPr>
                                <w:rFonts w:ascii="Calibri" w:eastAsia="Calibri" w:hAnsi="Calibri" w:cs="Calibri"/>
                                <w:color w:val="555555"/>
                                <w:sz w:val="16"/>
                                <w:szCs w:val="16"/>
                              </w:rPr>
                              <w:t xml:space="preserve"> (Dépar</w:t>
                            </w:r>
                            <w:r w:rsidR="006A7F7A" w:rsidRPr="00FF727A">
                              <w:rPr>
                                <w:rFonts w:ascii="Calibri" w:eastAsia="Calibri" w:hAnsi="Calibri" w:cs="Calibri"/>
                                <w:color w:val="555555"/>
                                <w:sz w:val="16"/>
                                <w:szCs w:val="16"/>
                              </w:rPr>
                              <w:t>tement, Caisse de retraites ...)</w:t>
                            </w:r>
                          </w:p>
                          <w:p w:rsidR="006A7F7A" w:rsidRPr="004A71AA" w:rsidRDefault="006A7F7A" w:rsidP="00944C8C">
                            <w:pPr>
                              <w:pStyle w:val="Paragraphedeliste"/>
                              <w:numPr>
                                <w:ilvl w:val="0"/>
                                <w:numId w:val="27"/>
                              </w:numPr>
                              <w:spacing w:before="40" w:after="40"/>
                              <w:ind w:left="0" w:hanging="142"/>
                              <w:contextualSpacing w:val="0"/>
                              <w:rPr>
                                <w:i/>
                                <w:color w:val="C52B61"/>
                                <w:sz w:val="18"/>
                                <w:szCs w:val="28"/>
                              </w:rPr>
                            </w:pPr>
                            <w:r w:rsidRPr="00FF727A">
                              <w:rPr>
                                <w:rFonts w:ascii="Calibri" w:eastAsia="Calibri" w:hAnsi="Calibri" w:cs="Calibri"/>
                                <w:color w:val="555555"/>
                                <w:sz w:val="16"/>
                                <w:szCs w:val="16"/>
                              </w:rPr>
                              <w:t>C</w:t>
                            </w:r>
                            <w:r w:rsidR="00592805" w:rsidRPr="00FF727A">
                              <w:rPr>
                                <w:rFonts w:ascii="Calibri" w:eastAsia="Calibri" w:hAnsi="Calibri" w:cs="Calibri"/>
                                <w:color w:val="555555"/>
                                <w:sz w:val="16"/>
                                <w:szCs w:val="16"/>
                              </w:rPr>
                              <w:t xml:space="preserve">onnaître le fonctionnement du </w:t>
                            </w:r>
                            <w:r w:rsidR="00592805" w:rsidRPr="00FF727A">
                              <w:rPr>
                                <w:rFonts w:ascii="Calibri" w:eastAsia="Calibri" w:hAnsi="Calibri" w:cs="Calibri"/>
                                <w:b/>
                                <w:bCs/>
                                <w:color w:val="555555"/>
                                <w:sz w:val="16"/>
                                <w:szCs w:val="16"/>
                              </w:rPr>
                              <w:t>logement social</w:t>
                            </w:r>
                            <w:r w:rsidR="00592805" w:rsidRPr="00FF727A">
                              <w:rPr>
                                <w:rFonts w:ascii="Calibri" w:eastAsia="Calibri" w:hAnsi="Calibri" w:cs="Calibri"/>
                                <w:color w:val="555555"/>
                                <w:sz w:val="16"/>
                                <w:szCs w:val="16"/>
                              </w:rPr>
                              <w:t xml:space="preserve"> (politique d’attribution, gestion, etc.)</w:t>
                            </w:r>
                          </w:p>
                          <w:p w:rsidR="00640494" w:rsidRPr="00FF727A" w:rsidRDefault="00640494" w:rsidP="00A1161F">
                            <w:pPr>
                              <w:spacing w:before="120" w:after="120"/>
                              <w:rPr>
                                <w:b/>
                                <w:color w:val="C52B61"/>
                                <w:sz w:val="22"/>
                                <w:szCs w:val="22"/>
                              </w:rPr>
                            </w:pP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2C052C" id="Rectangle à coins arrondis 34" o:spid="_x0000_s1028" style="position:absolute;margin-left:205pt;margin-top:16.3pt;width:332.95pt;height:328.6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60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UDEzgIAANwFAAAOAAAAZHJzL2Uyb0RvYy54bWysVEtuGzEM3RfoHQTtm/nEcVIj48B1kKJA&#10;0ARJiqxljWSr0IiqJHvsnqZ36cVKaT4O2qCLol6MKZF8JJ9IXl7tG012wnkFpqLFSU6JMBxqZdYV&#10;/fJ08+6CEh+YqZkGIyp6EJ5ezd++uWztTJSwAV0LRxDE+FlrK7oJwc6yzPONaJg/ASsMKiW4hgU8&#10;unVWO9YieqOzMs+nWQuutg648B5vrzslnSd8KQUPd1J6EYiuKOYW0tel7yp+s/klm60dsxvF+zTY&#10;P2TRMGUw6Ah1zQIjW6f+gGoUd+BBhhMOTQZSKi5SDVhNkf9WzeOGWZFqQXK8HWny/w+Wf97dO6Lq&#10;ip5OKDGswTd6QNaYWWtBfv4gHJTxhDkHplaeoBVS1lo/Q89He+/6k0cx1r+Xron/WBnZJ5oPI81i&#10;HwjHy0lZXpyXJSUcdZPi/HRSTCNqdnS3zoePAhoShYo62Jo6ppU4ZrtbHxLZdZ8xq79SIhuNT7dj&#10;mrwvz8sesLdF6AEyOhq4UVqnt9eGtFj8RZHnCdyDVnXURjvv1quldgRBK7o8Kz9Mix73hRlia4PZ&#10;R1I6GpIUDlpEDG0ehESGsfCyixB7W4ywjHNhQtGpNqwWXbSzHH9DsMEjcZQAI7LELEfsHmCw7EAG&#10;7I7c3j66ijQao3Nf+t+cR48UGUwYnRtlwL1Wmcaq+sid/UBSR01kKexX+9R96b3izQrqA3akg25U&#10;veU3Cnvglvlwzxw+ME4x7ptwhx+pAd8OeomSDbjvr91HexwZ1FLS4qxX1H/bMico0Z8MDtPpNHJN&#10;Qjqg4F7eroZbs22WgH1Q4EazPInRNuhBlA6aZ1xHixgNVcxwjFnRMIjL0G0eXGdcLBbJCNeAZeHW&#10;PFoeoSO7sVOf9s/M2b79A07OZxi2AZulpu6YPdpGTwOLbQCpQlQe2ewPuEJSA/XrLu6ol+dkdVzK&#10;818AAAD//wMAUEsDBBQABgAIAAAAIQBsshFU4AAAAAsBAAAPAAAAZHJzL2Rvd25yZXYueG1sTI/N&#10;bsIwEITvlfoO1iL1VhygTUOaDaqKqNQj0Adw4sUJ+CeKDaR5+poTPY5mNPNNsRqMZhfqfesswmya&#10;ACNbO9lahfCz3zxnwHwQVgrtLCH8kodV+fhQiFy6q93SZRcUiyXW5wKhCaHLOfd1Q0b4qevIRu/g&#10;eiNClL3ishfXWG40nydJyo1obVxoREefDdWn3dkgHHW13Yynw2Id6Ft149da7dsR8WkyfLwDCzSE&#10;exhu+BEdyshUubOVnmmEl1kSvwSExTwFdgskb69LYBVCmi0z4GXB/38o/wAAAP//AwBQSwECLQAU&#10;AAYACAAAACEAtoM4kv4AAADhAQAAEwAAAAAAAAAAAAAAAAAAAAAAW0NvbnRlbnRfVHlwZXNdLnht&#10;bFBLAQItABQABgAIAAAAIQA4/SH/1gAAAJQBAAALAAAAAAAAAAAAAAAAAC8BAABfcmVscy8ucmVs&#10;c1BLAQItABQABgAIAAAAIQDYeUDEzgIAANwFAAAOAAAAAAAAAAAAAAAAAC4CAABkcnMvZTJvRG9j&#10;LnhtbFBLAQItABQABgAIAAAAIQBsshFU4AAAAAsBAAAPAAAAAAAAAAAAAAAAACgFAABkcnMvZG93&#10;bnJldi54bWxQSwUGAAAAAAQABADzAAAANQYAAAAA&#10;" filled="f" strokecolor="#c52b61" strokeweight="3pt">
                <v:stroke joinstyle="miter"/>
                <v:textbox inset="1mm,0,1mm,0">
                  <w:txbxContent>
                    <w:p w:rsidR="00640494" w:rsidRPr="00FF727A" w:rsidRDefault="00640494" w:rsidP="00592805">
                      <w:pPr>
                        <w:ind w:right="-318"/>
                        <w:rPr>
                          <w:b/>
                          <w:color w:val="C52B61"/>
                          <w:szCs w:val="26"/>
                        </w:rPr>
                      </w:pPr>
                      <w:r w:rsidRPr="00FF727A">
                        <w:rPr>
                          <w:b/>
                          <w:color w:val="C52B61"/>
                          <w:szCs w:val="26"/>
                        </w:rPr>
                        <w:t>COMPÉTENCES ET QUALITÉS REQUISES</w:t>
                      </w:r>
                    </w:p>
                    <w:p w:rsidR="00592805" w:rsidRPr="00FF727A" w:rsidRDefault="00592805" w:rsidP="00592805">
                      <w:pPr>
                        <w:pStyle w:val="Paragraphedeliste"/>
                        <w:numPr>
                          <w:ilvl w:val="0"/>
                          <w:numId w:val="27"/>
                        </w:numPr>
                        <w:spacing w:before="40" w:after="40"/>
                        <w:ind w:left="0"/>
                        <w:contextualSpacing w:val="0"/>
                        <w:rPr>
                          <w:sz w:val="16"/>
                          <w:szCs w:val="16"/>
                        </w:rPr>
                      </w:pPr>
                      <w:r w:rsidRPr="00FF727A">
                        <w:rPr>
                          <w:rFonts w:ascii="Calibri" w:eastAsia="Calibri" w:hAnsi="Calibri" w:cs="Calibri"/>
                          <w:color w:val="555555"/>
                          <w:sz w:val="16"/>
                          <w:szCs w:val="16"/>
                        </w:rPr>
                        <w:t>Connaître les méthodes d’</w:t>
                      </w:r>
                      <w:r w:rsidRPr="00FF727A">
                        <w:rPr>
                          <w:rFonts w:ascii="Calibri" w:eastAsia="Calibri" w:hAnsi="Calibri" w:cs="Calibri"/>
                          <w:b/>
                          <w:bCs/>
                          <w:color w:val="555555"/>
                          <w:sz w:val="16"/>
                          <w:szCs w:val="16"/>
                        </w:rPr>
                        <w:t>ingénierie de projet</w:t>
                      </w:r>
                    </w:p>
                    <w:p w:rsidR="00592805" w:rsidRPr="00757198" w:rsidRDefault="00592805" w:rsidP="00592805">
                      <w:pPr>
                        <w:pStyle w:val="Paragraphedeliste"/>
                        <w:numPr>
                          <w:ilvl w:val="0"/>
                          <w:numId w:val="27"/>
                        </w:numPr>
                        <w:spacing w:before="40" w:after="40"/>
                        <w:ind w:left="0"/>
                        <w:contextualSpacing w:val="0"/>
                        <w:rPr>
                          <w:sz w:val="16"/>
                          <w:szCs w:val="16"/>
                        </w:rPr>
                      </w:pPr>
                      <w:r w:rsidRPr="00FF727A">
                        <w:rPr>
                          <w:rFonts w:ascii="Calibri" w:eastAsia="Calibri" w:hAnsi="Calibri" w:cs="Calibri"/>
                          <w:color w:val="555555"/>
                          <w:sz w:val="16"/>
                          <w:szCs w:val="16"/>
                        </w:rPr>
                        <w:t xml:space="preserve">Connaître les techniques de </w:t>
                      </w:r>
                      <w:r w:rsidRPr="00FF727A">
                        <w:rPr>
                          <w:rFonts w:ascii="Calibri" w:eastAsia="Calibri" w:hAnsi="Calibri" w:cs="Calibri"/>
                          <w:b/>
                          <w:bCs/>
                          <w:color w:val="555555"/>
                          <w:sz w:val="16"/>
                          <w:szCs w:val="16"/>
                        </w:rPr>
                        <w:t>travail coopératif</w:t>
                      </w:r>
                      <w:r w:rsidRPr="00FF727A">
                        <w:rPr>
                          <w:rFonts w:ascii="Calibri" w:eastAsia="Calibri" w:hAnsi="Calibri" w:cs="Calibri"/>
                          <w:color w:val="555555"/>
                          <w:sz w:val="16"/>
                          <w:szCs w:val="16"/>
                        </w:rPr>
                        <w:t xml:space="preserve"> et de facilitation</w:t>
                      </w:r>
                    </w:p>
                    <w:p w:rsidR="00757198" w:rsidRPr="004A71AA" w:rsidRDefault="00757198" w:rsidP="00757198">
                      <w:pPr>
                        <w:pStyle w:val="Paragraphedeliste"/>
                        <w:numPr>
                          <w:ilvl w:val="0"/>
                          <w:numId w:val="27"/>
                        </w:numPr>
                        <w:spacing w:before="40" w:after="40"/>
                        <w:ind w:left="0" w:hanging="142"/>
                        <w:contextualSpacing w:val="0"/>
                        <w:rPr>
                          <w:i/>
                          <w:color w:val="C52B61"/>
                          <w:sz w:val="18"/>
                          <w:szCs w:val="28"/>
                        </w:rPr>
                      </w:pPr>
                      <w:r>
                        <w:rPr>
                          <w:rFonts w:ascii="Calibri" w:eastAsia="Calibri" w:hAnsi="Calibri" w:cs="Calibri"/>
                          <w:color w:val="555555"/>
                          <w:sz w:val="16"/>
                          <w:szCs w:val="16"/>
                        </w:rPr>
                        <w:t xml:space="preserve">Avoir des </w:t>
                      </w:r>
                      <w:r w:rsidRPr="001A512A">
                        <w:rPr>
                          <w:rFonts w:ascii="Calibri" w:eastAsia="Calibri" w:hAnsi="Calibri" w:cs="Calibri"/>
                          <w:b/>
                          <w:color w:val="555555"/>
                          <w:sz w:val="16"/>
                          <w:szCs w:val="16"/>
                        </w:rPr>
                        <w:t>notions techniques en bâtiment</w:t>
                      </w:r>
                      <w:r>
                        <w:rPr>
                          <w:rFonts w:ascii="Calibri" w:eastAsia="Calibri" w:hAnsi="Calibri" w:cs="Calibri"/>
                          <w:color w:val="555555"/>
                          <w:sz w:val="16"/>
                          <w:szCs w:val="16"/>
                        </w:rPr>
                        <w:t> : compréhension des travaux d’adaptation et connaissance des marchés de travaux</w:t>
                      </w:r>
                    </w:p>
                    <w:p w:rsidR="00757198" w:rsidRPr="001A512A" w:rsidRDefault="00757198" w:rsidP="00757198">
                      <w:pPr>
                        <w:pStyle w:val="Paragraphedeliste"/>
                        <w:numPr>
                          <w:ilvl w:val="0"/>
                          <w:numId w:val="27"/>
                        </w:numPr>
                        <w:spacing w:before="40" w:after="40"/>
                        <w:ind w:left="0" w:hanging="142"/>
                        <w:contextualSpacing w:val="0"/>
                        <w:rPr>
                          <w:b/>
                          <w:i/>
                          <w:color w:val="C52B61"/>
                          <w:sz w:val="18"/>
                          <w:szCs w:val="28"/>
                        </w:rPr>
                      </w:pPr>
                      <w:r>
                        <w:rPr>
                          <w:rFonts w:ascii="Calibri" w:eastAsia="Calibri" w:hAnsi="Calibri" w:cs="Calibri"/>
                          <w:color w:val="555555"/>
                          <w:sz w:val="16"/>
                          <w:szCs w:val="16"/>
                        </w:rPr>
                        <w:t xml:space="preserve">Avoir des connaissances </w:t>
                      </w:r>
                      <w:r w:rsidRPr="001A512A">
                        <w:rPr>
                          <w:rFonts w:ascii="Calibri" w:eastAsia="Calibri" w:hAnsi="Calibri" w:cs="Calibri"/>
                          <w:b/>
                          <w:color w:val="555555"/>
                          <w:sz w:val="16"/>
                          <w:szCs w:val="16"/>
                        </w:rPr>
                        <w:t>en adaptation du bâti face aux changements climatiques</w:t>
                      </w:r>
                    </w:p>
                    <w:p w:rsidR="00592805" w:rsidRPr="00FF727A" w:rsidRDefault="00592805" w:rsidP="00451E35">
                      <w:pPr>
                        <w:pStyle w:val="Paragraphedeliste"/>
                        <w:spacing w:before="40" w:after="40"/>
                        <w:ind w:left="0"/>
                        <w:contextualSpacing w:val="0"/>
                        <w:rPr>
                          <w:sz w:val="16"/>
                          <w:szCs w:val="16"/>
                        </w:rPr>
                      </w:pPr>
                      <w:bookmarkStart w:id="1" w:name="_GoBack"/>
                      <w:bookmarkEnd w:id="1"/>
                      <w:r w:rsidRPr="00FF727A">
                        <w:rPr>
                          <w:rFonts w:ascii="Calibri" w:eastAsia="Calibri" w:hAnsi="Calibri" w:cs="Calibri"/>
                          <w:color w:val="555555"/>
                          <w:sz w:val="16"/>
                          <w:szCs w:val="16"/>
                        </w:rPr>
                        <w:t>Connaître les dispositifs et techniques d’</w:t>
                      </w:r>
                      <w:r w:rsidRPr="00FF727A">
                        <w:rPr>
                          <w:rFonts w:ascii="Calibri" w:eastAsia="Calibri" w:hAnsi="Calibri" w:cs="Calibri"/>
                          <w:b/>
                          <w:bCs/>
                          <w:color w:val="555555"/>
                          <w:sz w:val="16"/>
                          <w:szCs w:val="16"/>
                        </w:rPr>
                        <w:t>écoute</w:t>
                      </w:r>
                      <w:r w:rsidRPr="00FF727A">
                        <w:rPr>
                          <w:rFonts w:ascii="Calibri" w:eastAsia="Calibri" w:hAnsi="Calibri" w:cs="Calibri"/>
                          <w:color w:val="555555"/>
                          <w:sz w:val="16"/>
                          <w:szCs w:val="16"/>
                        </w:rPr>
                        <w:t xml:space="preserve">, de </w:t>
                      </w:r>
                      <w:r w:rsidRPr="00FF727A">
                        <w:rPr>
                          <w:rFonts w:ascii="Calibri" w:eastAsia="Calibri" w:hAnsi="Calibri" w:cs="Calibri"/>
                          <w:b/>
                          <w:bCs/>
                          <w:color w:val="555555"/>
                          <w:sz w:val="16"/>
                          <w:szCs w:val="16"/>
                        </w:rPr>
                        <w:t>concertation</w:t>
                      </w:r>
                    </w:p>
                    <w:p w:rsidR="00592805" w:rsidRPr="00FF727A" w:rsidRDefault="00592805" w:rsidP="00592805">
                      <w:pPr>
                        <w:pStyle w:val="Paragraphedeliste"/>
                        <w:numPr>
                          <w:ilvl w:val="0"/>
                          <w:numId w:val="27"/>
                        </w:numPr>
                        <w:spacing w:before="40" w:after="40"/>
                        <w:ind w:left="0"/>
                        <w:contextualSpacing w:val="0"/>
                        <w:rPr>
                          <w:sz w:val="16"/>
                          <w:szCs w:val="16"/>
                        </w:rPr>
                      </w:pPr>
                      <w:r w:rsidRPr="00FF727A">
                        <w:rPr>
                          <w:rFonts w:ascii="Calibri" w:eastAsia="Calibri" w:hAnsi="Calibri" w:cs="Calibri"/>
                          <w:color w:val="555555"/>
                          <w:sz w:val="16"/>
                          <w:szCs w:val="16"/>
                        </w:rPr>
                        <w:t xml:space="preserve">Connaître les principes et </w:t>
                      </w:r>
                      <w:r w:rsidRPr="00FF727A">
                        <w:rPr>
                          <w:rFonts w:ascii="Calibri" w:eastAsia="Calibri" w:hAnsi="Calibri" w:cs="Calibri"/>
                          <w:b/>
                          <w:bCs/>
                          <w:color w:val="555555"/>
                          <w:sz w:val="16"/>
                          <w:szCs w:val="16"/>
                        </w:rPr>
                        <w:t>techniques de la participation et de la mobilisation des habitants</w:t>
                      </w:r>
                      <w:r w:rsidRPr="00FF727A">
                        <w:rPr>
                          <w:rFonts w:ascii="Calibri" w:eastAsia="Calibri" w:hAnsi="Calibri" w:cs="Calibri"/>
                          <w:color w:val="555555"/>
                          <w:sz w:val="16"/>
                          <w:szCs w:val="16"/>
                        </w:rPr>
                        <w:t xml:space="preserve"> ainsi que des </w:t>
                      </w:r>
                      <w:r w:rsidRPr="00FF727A">
                        <w:rPr>
                          <w:rFonts w:ascii="Calibri" w:eastAsia="Calibri" w:hAnsi="Calibri" w:cs="Calibri"/>
                          <w:b/>
                          <w:bCs/>
                          <w:color w:val="555555"/>
                          <w:sz w:val="16"/>
                          <w:szCs w:val="16"/>
                        </w:rPr>
                        <w:t>dynamiques collectives</w:t>
                      </w:r>
                    </w:p>
                    <w:p w:rsidR="00592805" w:rsidRPr="00FF727A" w:rsidRDefault="00592805" w:rsidP="00592805">
                      <w:pPr>
                        <w:pStyle w:val="Paragraphedeliste"/>
                        <w:numPr>
                          <w:ilvl w:val="0"/>
                          <w:numId w:val="27"/>
                        </w:numPr>
                        <w:spacing w:before="40" w:after="40"/>
                        <w:ind w:left="0"/>
                        <w:contextualSpacing w:val="0"/>
                        <w:rPr>
                          <w:sz w:val="16"/>
                          <w:szCs w:val="16"/>
                        </w:rPr>
                      </w:pPr>
                      <w:r w:rsidRPr="00FF727A">
                        <w:rPr>
                          <w:rFonts w:ascii="Calibri" w:eastAsia="Calibri" w:hAnsi="Calibri" w:cs="Calibri"/>
                          <w:color w:val="555555"/>
                          <w:sz w:val="16"/>
                          <w:szCs w:val="16"/>
                        </w:rPr>
                        <w:t xml:space="preserve">Être capable de </w:t>
                      </w:r>
                      <w:r w:rsidRPr="00FF727A">
                        <w:rPr>
                          <w:rFonts w:ascii="Calibri" w:eastAsia="Calibri" w:hAnsi="Calibri" w:cs="Calibri"/>
                          <w:b/>
                          <w:bCs/>
                          <w:color w:val="555555"/>
                          <w:sz w:val="16"/>
                          <w:szCs w:val="16"/>
                        </w:rPr>
                        <w:t>manager en transverse</w:t>
                      </w:r>
                      <w:r w:rsidRPr="00FF727A">
                        <w:rPr>
                          <w:rFonts w:ascii="Calibri" w:eastAsia="Calibri" w:hAnsi="Calibri" w:cs="Calibri"/>
                          <w:color w:val="555555"/>
                          <w:sz w:val="16"/>
                          <w:szCs w:val="16"/>
                        </w:rPr>
                        <w:t xml:space="preserve"> une équipe sans lien hiérarchique</w:t>
                      </w:r>
                    </w:p>
                    <w:p w:rsidR="00592805" w:rsidRPr="00FF727A" w:rsidRDefault="00592805" w:rsidP="00592805">
                      <w:pPr>
                        <w:pStyle w:val="Paragraphedeliste"/>
                        <w:numPr>
                          <w:ilvl w:val="0"/>
                          <w:numId w:val="27"/>
                        </w:numPr>
                        <w:spacing w:before="40" w:after="40"/>
                        <w:ind w:left="0"/>
                        <w:contextualSpacing w:val="0"/>
                        <w:rPr>
                          <w:sz w:val="16"/>
                          <w:szCs w:val="16"/>
                        </w:rPr>
                      </w:pPr>
                      <w:r w:rsidRPr="00FF727A">
                        <w:rPr>
                          <w:rFonts w:ascii="Calibri" w:eastAsia="Calibri" w:hAnsi="Calibri" w:cs="Calibri"/>
                          <w:color w:val="555555"/>
                          <w:sz w:val="16"/>
                          <w:szCs w:val="16"/>
                        </w:rPr>
                        <w:t>Être capable d’</w:t>
                      </w:r>
                      <w:r w:rsidRPr="00FF727A">
                        <w:rPr>
                          <w:rFonts w:ascii="Calibri" w:eastAsia="Calibri" w:hAnsi="Calibri" w:cs="Calibri"/>
                          <w:b/>
                          <w:bCs/>
                          <w:color w:val="555555"/>
                          <w:sz w:val="16"/>
                          <w:szCs w:val="16"/>
                        </w:rPr>
                        <w:t>animer et de piloter des groupes et des collectifs protéiformes</w:t>
                      </w:r>
                      <w:r w:rsidRPr="00FF727A">
                        <w:rPr>
                          <w:rFonts w:ascii="Calibri" w:eastAsia="Calibri" w:hAnsi="Calibri" w:cs="Calibri"/>
                          <w:color w:val="555555"/>
                          <w:sz w:val="16"/>
                          <w:szCs w:val="16"/>
                        </w:rPr>
                        <w:t xml:space="preserve"> (techniciens, habitants, association de locataires, …)</w:t>
                      </w:r>
                    </w:p>
                    <w:p w:rsidR="00592805" w:rsidRPr="00FF727A" w:rsidRDefault="00592805" w:rsidP="00592805">
                      <w:pPr>
                        <w:pStyle w:val="Paragraphedeliste"/>
                        <w:numPr>
                          <w:ilvl w:val="0"/>
                          <w:numId w:val="27"/>
                        </w:numPr>
                        <w:spacing w:before="40" w:after="40"/>
                        <w:ind w:left="0"/>
                        <w:contextualSpacing w:val="0"/>
                        <w:rPr>
                          <w:sz w:val="16"/>
                          <w:szCs w:val="16"/>
                        </w:rPr>
                      </w:pPr>
                      <w:r w:rsidRPr="00FF727A">
                        <w:rPr>
                          <w:rFonts w:ascii="Calibri" w:eastAsia="Calibri" w:hAnsi="Calibri" w:cs="Calibri"/>
                          <w:color w:val="555555"/>
                          <w:sz w:val="16"/>
                          <w:szCs w:val="16"/>
                        </w:rPr>
                        <w:t xml:space="preserve">Être capable de mener des </w:t>
                      </w:r>
                      <w:r w:rsidRPr="00FF727A">
                        <w:rPr>
                          <w:rFonts w:ascii="Calibri" w:eastAsia="Calibri" w:hAnsi="Calibri" w:cs="Calibri"/>
                          <w:b/>
                          <w:bCs/>
                          <w:color w:val="555555"/>
                          <w:sz w:val="16"/>
                          <w:szCs w:val="16"/>
                        </w:rPr>
                        <w:t>évaluations de projets pertinentes et adaptées</w:t>
                      </w:r>
                    </w:p>
                    <w:p w:rsidR="00592805" w:rsidRPr="00FF727A" w:rsidRDefault="00592805" w:rsidP="00592805">
                      <w:pPr>
                        <w:pStyle w:val="Paragraphedeliste"/>
                        <w:numPr>
                          <w:ilvl w:val="0"/>
                          <w:numId w:val="27"/>
                        </w:numPr>
                        <w:spacing w:before="40" w:after="40"/>
                        <w:ind w:left="0"/>
                        <w:contextualSpacing w:val="0"/>
                        <w:rPr>
                          <w:sz w:val="16"/>
                          <w:szCs w:val="16"/>
                        </w:rPr>
                      </w:pPr>
                      <w:r w:rsidRPr="00FF727A">
                        <w:rPr>
                          <w:rFonts w:ascii="Calibri" w:eastAsia="Calibri" w:hAnsi="Calibri" w:cs="Calibri"/>
                          <w:color w:val="555555"/>
                          <w:sz w:val="16"/>
                          <w:szCs w:val="16"/>
                        </w:rPr>
                        <w:t xml:space="preserve">Être capable d’utiliser des </w:t>
                      </w:r>
                      <w:r w:rsidRPr="00FF727A">
                        <w:rPr>
                          <w:rFonts w:ascii="Calibri" w:eastAsia="Calibri" w:hAnsi="Calibri" w:cs="Calibri"/>
                          <w:b/>
                          <w:bCs/>
                          <w:color w:val="555555"/>
                          <w:sz w:val="16"/>
                          <w:szCs w:val="16"/>
                        </w:rPr>
                        <w:t>outils bureautiques</w:t>
                      </w:r>
                      <w:r w:rsidRPr="00FF727A">
                        <w:rPr>
                          <w:rFonts w:ascii="Calibri" w:eastAsia="Calibri" w:hAnsi="Calibri" w:cs="Calibri"/>
                          <w:color w:val="555555"/>
                          <w:sz w:val="16"/>
                          <w:szCs w:val="16"/>
                        </w:rPr>
                        <w:t xml:space="preserve"> variés</w:t>
                      </w:r>
                    </w:p>
                    <w:p w:rsidR="00592805" w:rsidRPr="00FF727A" w:rsidRDefault="00592805" w:rsidP="00592805">
                      <w:pPr>
                        <w:pStyle w:val="Paragraphedeliste"/>
                        <w:numPr>
                          <w:ilvl w:val="0"/>
                          <w:numId w:val="27"/>
                        </w:numPr>
                        <w:spacing w:before="40" w:after="40"/>
                        <w:ind w:left="0"/>
                        <w:contextualSpacing w:val="0"/>
                        <w:rPr>
                          <w:sz w:val="16"/>
                          <w:szCs w:val="16"/>
                        </w:rPr>
                      </w:pPr>
                      <w:r w:rsidRPr="00FF727A">
                        <w:rPr>
                          <w:rFonts w:ascii="Calibri" w:eastAsia="Calibri" w:hAnsi="Calibri" w:cs="Calibri"/>
                          <w:color w:val="555555"/>
                          <w:sz w:val="16"/>
                          <w:szCs w:val="16"/>
                        </w:rPr>
                        <w:t xml:space="preserve">Être capable de </w:t>
                      </w:r>
                      <w:r w:rsidRPr="00FF727A">
                        <w:rPr>
                          <w:rFonts w:ascii="Calibri" w:eastAsia="Calibri" w:hAnsi="Calibri" w:cs="Calibri"/>
                          <w:b/>
                          <w:bCs/>
                          <w:color w:val="555555"/>
                          <w:sz w:val="16"/>
                          <w:szCs w:val="16"/>
                        </w:rPr>
                        <w:t>communiquer et prendre la parole en public</w:t>
                      </w:r>
                    </w:p>
                    <w:p w:rsidR="00592805" w:rsidRPr="00FF727A" w:rsidRDefault="00592805" w:rsidP="00592805">
                      <w:pPr>
                        <w:pStyle w:val="Paragraphedeliste"/>
                        <w:numPr>
                          <w:ilvl w:val="0"/>
                          <w:numId w:val="27"/>
                        </w:numPr>
                        <w:spacing w:before="40" w:after="40"/>
                        <w:ind w:left="0"/>
                        <w:contextualSpacing w:val="0"/>
                        <w:rPr>
                          <w:sz w:val="16"/>
                          <w:szCs w:val="16"/>
                        </w:rPr>
                      </w:pPr>
                      <w:r w:rsidRPr="00FF727A">
                        <w:rPr>
                          <w:rFonts w:ascii="Calibri" w:eastAsia="Calibri" w:hAnsi="Calibri" w:cs="Calibri"/>
                          <w:color w:val="555555"/>
                          <w:sz w:val="16"/>
                          <w:szCs w:val="16"/>
                        </w:rPr>
                        <w:t>Être capable d’</w:t>
                      </w:r>
                      <w:r w:rsidRPr="00FF727A">
                        <w:rPr>
                          <w:rFonts w:ascii="Calibri" w:eastAsia="Calibri" w:hAnsi="Calibri" w:cs="Calibri"/>
                          <w:b/>
                          <w:bCs/>
                          <w:color w:val="555555"/>
                          <w:sz w:val="16"/>
                          <w:szCs w:val="16"/>
                        </w:rPr>
                        <w:t>esprit de synthèse, d’analyse et de rédaction</w:t>
                      </w:r>
                    </w:p>
                    <w:p w:rsidR="00592805" w:rsidRPr="00FF727A" w:rsidRDefault="00592805" w:rsidP="00592805">
                      <w:pPr>
                        <w:spacing w:before="120" w:after="60"/>
                        <w:rPr>
                          <w:sz w:val="16"/>
                          <w:szCs w:val="16"/>
                        </w:rPr>
                      </w:pPr>
                      <w:r w:rsidRPr="00FF727A">
                        <w:rPr>
                          <w:rFonts w:ascii="Calibri" w:eastAsia="Calibri" w:hAnsi="Calibri" w:cs="Calibri"/>
                          <w:b/>
                          <w:bCs/>
                          <w:color w:val="4E7C35"/>
                          <w:sz w:val="16"/>
                          <w:szCs w:val="16"/>
                        </w:rPr>
                        <w:t>Des plus :</w:t>
                      </w:r>
                    </w:p>
                    <w:p w:rsidR="00592805" w:rsidRPr="00FF727A" w:rsidRDefault="00592805" w:rsidP="00592805">
                      <w:pPr>
                        <w:pStyle w:val="Paragraphedeliste"/>
                        <w:numPr>
                          <w:ilvl w:val="0"/>
                          <w:numId w:val="27"/>
                        </w:numPr>
                        <w:spacing w:before="40" w:after="40"/>
                        <w:ind w:left="0"/>
                        <w:contextualSpacing w:val="0"/>
                        <w:rPr>
                          <w:sz w:val="16"/>
                          <w:szCs w:val="16"/>
                        </w:rPr>
                      </w:pPr>
                      <w:r w:rsidRPr="00FF727A">
                        <w:rPr>
                          <w:rFonts w:ascii="Calibri" w:eastAsia="Calibri" w:hAnsi="Calibri" w:cs="Calibri"/>
                          <w:b/>
                          <w:bCs/>
                          <w:color w:val="555555"/>
                          <w:sz w:val="16"/>
                          <w:szCs w:val="16"/>
                        </w:rPr>
                        <w:t>Connaître l’écosystème des acteurs de la gérontologie</w:t>
                      </w:r>
                      <w:r w:rsidRPr="00FF727A">
                        <w:rPr>
                          <w:rFonts w:ascii="Calibri" w:eastAsia="Calibri" w:hAnsi="Calibri" w:cs="Calibri"/>
                          <w:color w:val="555555"/>
                          <w:sz w:val="16"/>
                          <w:szCs w:val="16"/>
                        </w:rPr>
                        <w:t xml:space="preserve"> et plus spécifiquement </w:t>
                      </w:r>
                      <w:r w:rsidRPr="00FF727A">
                        <w:rPr>
                          <w:rFonts w:ascii="Calibri" w:eastAsia="Calibri" w:hAnsi="Calibri" w:cs="Calibri"/>
                          <w:b/>
                          <w:bCs/>
                          <w:color w:val="555555"/>
                          <w:sz w:val="16"/>
                          <w:szCs w:val="16"/>
                        </w:rPr>
                        <w:t>du soutien à domicile, à l’échelle locale</w:t>
                      </w:r>
                      <w:r w:rsidRPr="00FF727A">
                        <w:rPr>
                          <w:rFonts w:ascii="Calibri" w:eastAsia="Calibri" w:hAnsi="Calibri" w:cs="Calibri"/>
                          <w:color w:val="555555"/>
                          <w:sz w:val="16"/>
                          <w:szCs w:val="16"/>
                        </w:rPr>
                        <w:t xml:space="preserve"> </w:t>
                      </w:r>
                      <w:r w:rsidRPr="00FF727A">
                        <w:rPr>
                          <w:rFonts w:ascii="Calibri" w:eastAsia="Calibri" w:hAnsi="Calibri" w:cs="Calibri"/>
                          <w:b/>
                          <w:bCs/>
                          <w:color w:val="555555"/>
                          <w:sz w:val="16"/>
                          <w:szCs w:val="16"/>
                        </w:rPr>
                        <w:t>et nationale</w:t>
                      </w:r>
                      <w:r w:rsidRPr="00FF727A">
                        <w:rPr>
                          <w:rFonts w:ascii="Calibri" w:eastAsia="Calibri" w:hAnsi="Calibri" w:cs="Calibri"/>
                          <w:color w:val="555555"/>
                          <w:sz w:val="16"/>
                          <w:szCs w:val="16"/>
                        </w:rPr>
                        <w:t xml:space="preserve"> </w:t>
                      </w:r>
                    </w:p>
                    <w:p w:rsidR="006A7F7A" w:rsidRPr="00FF727A" w:rsidRDefault="00592805" w:rsidP="006A7F7A">
                      <w:pPr>
                        <w:pStyle w:val="Paragraphedeliste"/>
                        <w:numPr>
                          <w:ilvl w:val="0"/>
                          <w:numId w:val="27"/>
                        </w:numPr>
                        <w:spacing w:before="40" w:after="40"/>
                        <w:ind w:left="0" w:hanging="142"/>
                        <w:contextualSpacing w:val="0"/>
                        <w:rPr>
                          <w:sz w:val="16"/>
                          <w:szCs w:val="16"/>
                        </w:rPr>
                      </w:pPr>
                      <w:r w:rsidRPr="00FF727A">
                        <w:rPr>
                          <w:rFonts w:ascii="Calibri" w:eastAsia="Calibri" w:hAnsi="Calibri" w:cs="Calibri"/>
                          <w:color w:val="555555"/>
                          <w:sz w:val="16"/>
                          <w:szCs w:val="16"/>
                        </w:rPr>
                        <w:t xml:space="preserve">Connaître les </w:t>
                      </w:r>
                      <w:r w:rsidRPr="00FF727A">
                        <w:rPr>
                          <w:rFonts w:ascii="Calibri" w:eastAsia="Calibri" w:hAnsi="Calibri" w:cs="Calibri"/>
                          <w:b/>
                          <w:bCs/>
                          <w:color w:val="555555"/>
                          <w:sz w:val="16"/>
                          <w:szCs w:val="16"/>
                        </w:rPr>
                        <w:t>politiques de maintien à domicile des personnes âgées et de leur financement</w:t>
                      </w:r>
                      <w:r w:rsidRPr="00FF727A">
                        <w:rPr>
                          <w:rFonts w:ascii="Calibri" w:eastAsia="Calibri" w:hAnsi="Calibri" w:cs="Calibri"/>
                          <w:color w:val="555555"/>
                          <w:sz w:val="16"/>
                          <w:szCs w:val="16"/>
                        </w:rPr>
                        <w:t xml:space="preserve"> (Dépar</w:t>
                      </w:r>
                      <w:r w:rsidR="006A7F7A" w:rsidRPr="00FF727A">
                        <w:rPr>
                          <w:rFonts w:ascii="Calibri" w:eastAsia="Calibri" w:hAnsi="Calibri" w:cs="Calibri"/>
                          <w:color w:val="555555"/>
                          <w:sz w:val="16"/>
                          <w:szCs w:val="16"/>
                        </w:rPr>
                        <w:t>tement, Caisse de retraites ...)</w:t>
                      </w:r>
                    </w:p>
                    <w:p w:rsidR="006A7F7A" w:rsidRPr="004A71AA" w:rsidRDefault="006A7F7A" w:rsidP="00944C8C">
                      <w:pPr>
                        <w:pStyle w:val="Paragraphedeliste"/>
                        <w:numPr>
                          <w:ilvl w:val="0"/>
                          <w:numId w:val="27"/>
                        </w:numPr>
                        <w:spacing w:before="40" w:after="40"/>
                        <w:ind w:left="0" w:hanging="142"/>
                        <w:contextualSpacing w:val="0"/>
                        <w:rPr>
                          <w:i/>
                          <w:color w:val="C52B61"/>
                          <w:sz w:val="18"/>
                          <w:szCs w:val="28"/>
                        </w:rPr>
                      </w:pPr>
                      <w:r w:rsidRPr="00FF727A">
                        <w:rPr>
                          <w:rFonts w:ascii="Calibri" w:eastAsia="Calibri" w:hAnsi="Calibri" w:cs="Calibri"/>
                          <w:color w:val="555555"/>
                          <w:sz w:val="16"/>
                          <w:szCs w:val="16"/>
                        </w:rPr>
                        <w:t>C</w:t>
                      </w:r>
                      <w:r w:rsidR="00592805" w:rsidRPr="00FF727A">
                        <w:rPr>
                          <w:rFonts w:ascii="Calibri" w:eastAsia="Calibri" w:hAnsi="Calibri" w:cs="Calibri"/>
                          <w:color w:val="555555"/>
                          <w:sz w:val="16"/>
                          <w:szCs w:val="16"/>
                        </w:rPr>
                        <w:t xml:space="preserve">onnaître le fonctionnement du </w:t>
                      </w:r>
                      <w:r w:rsidR="00592805" w:rsidRPr="00FF727A">
                        <w:rPr>
                          <w:rFonts w:ascii="Calibri" w:eastAsia="Calibri" w:hAnsi="Calibri" w:cs="Calibri"/>
                          <w:b/>
                          <w:bCs/>
                          <w:color w:val="555555"/>
                          <w:sz w:val="16"/>
                          <w:szCs w:val="16"/>
                        </w:rPr>
                        <w:t>logement social</w:t>
                      </w:r>
                      <w:r w:rsidR="00592805" w:rsidRPr="00FF727A">
                        <w:rPr>
                          <w:rFonts w:ascii="Calibri" w:eastAsia="Calibri" w:hAnsi="Calibri" w:cs="Calibri"/>
                          <w:color w:val="555555"/>
                          <w:sz w:val="16"/>
                          <w:szCs w:val="16"/>
                        </w:rPr>
                        <w:t xml:space="preserve"> (politique d’attribution, gestion, etc.)</w:t>
                      </w:r>
                    </w:p>
                    <w:p w:rsidR="00640494" w:rsidRPr="00FF727A" w:rsidRDefault="00640494" w:rsidP="00A1161F">
                      <w:pPr>
                        <w:spacing w:before="120" w:after="120"/>
                        <w:rPr>
                          <w:b/>
                          <w:color w:val="C52B61"/>
                          <w:sz w:val="22"/>
                          <w:szCs w:val="22"/>
                        </w:rPr>
                      </w:pPr>
                    </w:p>
                  </w:txbxContent>
                </v:textbox>
                <w10:wrap anchorx="margin"/>
              </v:roundrect>
            </w:pict>
          </mc:Fallback>
        </mc:AlternateContent>
      </w:r>
      <w:r>
        <w:rPr>
          <w:rFonts w:ascii="Calibri" w:hAnsi="Calibri" w:cs="Calibri"/>
          <w:noProof/>
          <w:lang w:eastAsia="fr-FR"/>
        </w:rPr>
        <mc:AlternateContent>
          <mc:Choice Requires="wps">
            <w:drawing>
              <wp:anchor distT="0" distB="0" distL="114300" distR="114300" simplePos="0" relativeHeight="251674624" behindDoc="0" locked="0" layoutInCell="1" allowOverlap="1" wp14:anchorId="01AA0975" wp14:editId="733979A2">
                <wp:simplePos x="0" y="0"/>
                <wp:positionH relativeFrom="margin">
                  <wp:posOffset>-88900</wp:posOffset>
                </wp:positionH>
                <wp:positionV relativeFrom="paragraph">
                  <wp:posOffset>259080</wp:posOffset>
                </wp:positionV>
                <wp:extent cx="2436471" cy="3689497"/>
                <wp:effectExtent l="19050" t="19050" r="21590" b="25400"/>
                <wp:wrapNone/>
                <wp:docPr id="35" name="Rectangle à coins arrondis 35"/>
                <wp:cNvGraphicFramePr/>
                <a:graphic xmlns:a="http://schemas.openxmlformats.org/drawingml/2006/main">
                  <a:graphicData uri="http://schemas.microsoft.com/office/word/2010/wordprocessingShape">
                    <wps:wsp>
                      <wps:cNvSpPr/>
                      <wps:spPr>
                        <a:xfrm>
                          <a:off x="0" y="0"/>
                          <a:ext cx="2436471" cy="3689497"/>
                        </a:xfrm>
                        <a:prstGeom prst="roundRect">
                          <a:avLst/>
                        </a:prstGeom>
                        <a:noFill/>
                        <a:ln w="38100">
                          <a:solidFill>
                            <a:srgbClr val="C52B6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40494" w:rsidRPr="00FF727A" w:rsidRDefault="00640494" w:rsidP="00A1161F">
                            <w:pPr>
                              <w:spacing w:before="120" w:after="120"/>
                              <w:rPr>
                                <w:b/>
                                <w:color w:val="C52B61"/>
                                <w:sz w:val="26"/>
                                <w:szCs w:val="26"/>
                              </w:rPr>
                            </w:pPr>
                            <w:r w:rsidRPr="00617A13">
                              <w:rPr>
                                <w:b/>
                                <w:color w:val="C52B61"/>
                                <w:sz w:val="26"/>
                                <w:szCs w:val="26"/>
                              </w:rPr>
                              <w:t>PROFIL</w:t>
                            </w:r>
                          </w:p>
                          <w:p w:rsidR="00640494" w:rsidRDefault="00FF727A" w:rsidP="00FF727A">
                            <w:pPr>
                              <w:spacing w:before="120" w:after="120"/>
                              <w:ind w:right="-417"/>
                              <w:rPr>
                                <w:b/>
                                <w:color w:val="C52B61"/>
                                <w:sz w:val="24"/>
                              </w:rPr>
                            </w:pPr>
                            <w:r w:rsidRPr="00FF727A">
                              <w:rPr>
                                <w:b/>
                                <w:color w:val="C52B61"/>
                                <w:sz w:val="24"/>
                              </w:rPr>
                              <w:t xml:space="preserve">Bac +3/5 Intervention sociale / Gérontologie / </w:t>
                            </w:r>
                            <w:r w:rsidR="00F35952">
                              <w:rPr>
                                <w:b/>
                                <w:color w:val="C52B61"/>
                                <w:sz w:val="24"/>
                              </w:rPr>
                              <w:t xml:space="preserve">Management </w:t>
                            </w:r>
                            <w:r w:rsidRPr="00FF727A">
                              <w:rPr>
                                <w:b/>
                                <w:color w:val="C52B61"/>
                                <w:sz w:val="24"/>
                              </w:rPr>
                              <w:t xml:space="preserve"> de projets / Sociologie du vieillissement</w:t>
                            </w:r>
                          </w:p>
                          <w:p w:rsidR="00640494" w:rsidRDefault="00640494" w:rsidP="00C525A3">
                            <w:pPr>
                              <w:spacing w:before="120" w:after="120"/>
                              <w:rPr>
                                <w:b/>
                                <w:color w:val="C52B61"/>
                                <w:sz w:val="24"/>
                              </w:rPr>
                            </w:pPr>
                          </w:p>
                          <w:p w:rsidR="00FF727A" w:rsidRPr="006A7F7A" w:rsidRDefault="00FF727A" w:rsidP="00FF727A">
                            <w:pPr>
                              <w:pStyle w:val="Paragraphedeliste"/>
                              <w:numPr>
                                <w:ilvl w:val="0"/>
                                <w:numId w:val="27"/>
                              </w:numPr>
                              <w:spacing w:before="40" w:after="40"/>
                              <w:ind w:left="0" w:hanging="142"/>
                              <w:contextualSpacing w:val="0"/>
                              <w:rPr>
                                <w:i/>
                                <w:color w:val="C52B61"/>
                                <w:sz w:val="16"/>
                                <w:szCs w:val="28"/>
                              </w:rPr>
                            </w:pPr>
                            <w:r w:rsidRPr="006A7F7A">
                              <w:rPr>
                                <w:i/>
                                <w:color w:val="C52B61"/>
                                <w:sz w:val="16"/>
                                <w:szCs w:val="28"/>
                              </w:rPr>
                              <w:t>ACTIS étudie, à compétences égales, toutes candidatures dans le respect de son engagement pour la non-discrimination et l’égalité de traitement et dans le cadre de la « Charte de la Diversité » qu’il a signée.</w:t>
                            </w:r>
                          </w:p>
                          <w:p w:rsidR="00640494" w:rsidRDefault="00640494" w:rsidP="00C525A3">
                            <w:pPr>
                              <w:spacing w:before="120" w:after="120"/>
                              <w:rPr>
                                <w:b/>
                                <w:color w:val="C52B61"/>
                                <w:sz w:val="24"/>
                              </w:rPr>
                            </w:pPr>
                          </w:p>
                          <w:p w:rsidR="00640494" w:rsidRPr="00C525A3" w:rsidRDefault="00640494" w:rsidP="00C525A3">
                            <w:pPr>
                              <w:spacing w:before="120" w:after="120"/>
                              <w:rPr>
                                <w:b/>
                                <w:color w:val="C52B61"/>
                                <w:sz w:val="24"/>
                              </w:rPr>
                            </w:pPr>
                          </w:p>
                          <w:p w:rsidR="00640494" w:rsidRPr="00787A21" w:rsidRDefault="00640494" w:rsidP="00787A21">
                            <w:pPr>
                              <w:rPr>
                                <w:b/>
                                <w:color w:val="C52B61"/>
                                <w:szCs w:val="20"/>
                              </w:rPr>
                            </w:pPr>
                          </w:p>
                          <w:p w:rsidR="00640494" w:rsidRPr="0087719D" w:rsidRDefault="00640494" w:rsidP="00787A21">
                            <w:pPr>
                              <w:rPr>
                                <w:b/>
                                <w:color w:val="69BD64"/>
                                <w:szCs w:val="20"/>
                              </w:rP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AA0975" id="Rectangle à coins arrondis 35" o:spid="_x0000_s1029" style="position:absolute;margin-left:-7pt;margin-top:20.4pt;width:191.85pt;height:290.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8jpuAIAALMFAAAOAAAAZHJzL2Uyb0RvYy54bWysVM1OHDEMvlfqO0S5l9kfWGDFLNouoqqE&#10;AAEV52wmsxspE6dO9q9P03fpi9VJZgZEUQ9V95B1Yvuz/Y3ti8t9Y9hWoddgSz48GnCmrIRK21XJ&#10;vz1dfzrjzAdhK2HAqpIflOeXs48fLnZuqkawBlMpZARi/XTnSr4OwU2Lwsu1aoQ/AqcsKWvARgS6&#10;4qqoUOwIvTHFaDCYFDvAyiFI5T29XmUlnyX8ulYy3NW1V4GZklNuIZ2YzmU8i9mFmK5QuLWWbRri&#10;H7JohLYUtIe6EkGwDeo/oBotETzU4UhCU0Bda6lSDVTNcPCmmse1cCrVQuR419Pk/x+svN3eI9NV&#10;yccnnFnR0Dd6INaEXRnFfv1kErT1TCCCrbRnZEWU7Zyfkueju8f25kmM9e9rbOI/Vcb2ieZDT7Pa&#10;BybpcXQ8nhyfDjmTpBtPzs6Pz08javHi7tCHLwoaFoWSI2xsFdNKHIvtjQ/ZvrOLIS1ca2PoXUyN&#10;ZTuCPhsOBsnDg9FV1Ealx9VyYZBtBfXE4mT0eTJso78yo1yMpZRipbm2JIWDUTnAg6qJtlhNjhAb&#10;VvWwQkplwzCr1qJSOdrJgH5dsM4jFW4sAUbkmrLssVuAzjKDdNiZgdY+uqrU771zW/rfnHuPFBls&#10;6J0bbQHfq8xQVW3kbN+RlKmJLIX9cp9bKlrGlyVUB2ozhDx/3slrTR/2RvhwL5AGjkaTlki4o6M2&#10;QN8OWomzNeCP996jPc0BaTnb0QCX3H/fCFScma+WJmQ8iVyzkC4k4OvXZfdqN80CqA+oGymrJEbb&#10;YDqxRmieacfMYzRSCSspZsllwO6yCHmh0JaSaj5PZjTdToQb++hkBI/8xl592j8LdG1XBxqIW+iG&#10;XEzf9HW2jZ4W5psAtU5N/8JnyzxthtRC7RaLq+f1PVm97NrZbwAAAP//AwBQSwMEFAAGAAgAAAAh&#10;AC82VRbgAAAACgEAAA8AAABkcnMvZG93bnJldi54bWxMj01Lw0AQhu+C/2EZwVu7SSxJjdkUEbyI&#10;HqwVPE6yYxLMfpDdpum/dzzZ4zAv7/s81W4xo5hpCoOzCtJ1AoJs6/RgOwWHj+fVFkSIaDWOzpKC&#10;MwXY1ddXFZbanew7zfvYCS6xoUQFfYy+lDK0PRkMa+fJ8u/bTQYjn1Mn9YQnLjejzJIklwYHyws9&#10;enrqqf3ZH42CWX7mr757O0dfZMXXy2FsUKdK3d4sjw8gIi3xPwx/+IwONTM17mh1EKOCVbphl6hg&#10;k7ACB+7y+wJEoyDP0i3IupKXCvUvAAAA//8DAFBLAQItABQABgAIAAAAIQC2gziS/gAAAOEBAAAT&#10;AAAAAAAAAAAAAAAAAAAAAABbQ29udGVudF9UeXBlc10ueG1sUEsBAi0AFAAGAAgAAAAhADj9If/W&#10;AAAAlAEAAAsAAAAAAAAAAAAAAAAALwEAAF9yZWxzLy5yZWxzUEsBAi0AFAAGAAgAAAAhAKl3yOm4&#10;AgAAswUAAA4AAAAAAAAAAAAAAAAALgIAAGRycy9lMm9Eb2MueG1sUEsBAi0AFAAGAAgAAAAhAC82&#10;VRbgAAAACgEAAA8AAAAAAAAAAAAAAAAAEgUAAGRycy9kb3ducmV2LnhtbFBLBQYAAAAABAAEAPMA&#10;AAAfBgAAAAA=&#10;" filled="f" strokecolor="#c52b61" strokeweight="3pt">
                <v:stroke joinstyle="miter"/>
                <v:textbox inset="1mm,0,1mm,0">
                  <w:txbxContent>
                    <w:p w:rsidR="00640494" w:rsidRPr="00FF727A" w:rsidRDefault="00640494" w:rsidP="00A1161F">
                      <w:pPr>
                        <w:spacing w:before="120" w:after="120"/>
                        <w:rPr>
                          <w:b/>
                          <w:color w:val="C52B61"/>
                          <w:sz w:val="26"/>
                          <w:szCs w:val="26"/>
                        </w:rPr>
                      </w:pPr>
                      <w:r w:rsidRPr="00617A13">
                        <w:rPr>
                          <w:b/>
                          <w:color w:val="C52B61"/>
                          <w:sz w:val="26"/>
                          <w:szCs w:val="26"/>
                        </w:rPr>
                        <w:t>PROFIL</w:t>
                      </w:r>
                    </w:p>
                    <w:p w:rsidR="00640494" w:rsidRDefault="00FF727A" w:rsidP="00FF727A">
                      <w:pPr>
                        <w:spacing w:before="120" w:after="120"/>
                        <w:ind w:right="-417"/>
                        <w:rPr>
                          <w:b/>
                          <w:color w:val="C52B61"/>
                          <w:sz w:val="24"/>
                        </w:rPr>
                      </w:pPr>
                      <w:r w:rsidRPr="00FF727A">
                        <w:rPr>
                          <w:b/>
                          <w:color w:val="C52B61"/>
                          <w:sz w:val="24"/>
                        </w:rPr>
                        <w:t xml:space="preserve">Bac +3/5 Intervention sociale / Gérontologie / </w:t>
                      </w:r>
                      <w:r w:rsidR="00F35952">
                        <w:rPr>
                          <w:b/>
                          <w:color w:val="C52B61"/>
                          <w:sz w:val="24"/>
                        </w:rPr>
                        <w:t xml:space="preserve">Management </w:t>
                      </w:r>
                      <w:r w:rsidRPr="00FF727A">
                        <w:rPr>
                          <w:b/>
                          <w:color w:val="C52B61"/>
                          <w:sz w:val="24"/>
                        </w:rPr>
                        <w:t xml:space="preserve"> de projets / Sociologie du vieillissement</w:t>
                      </w:r>
                    </w:p>
                    <w:p w:rsidR="00640494" w:rsidRDefault="00640494" w:rsidP="00C525A3">
                      <w:pPr>
                        <w:spacing w:before="120" w:after="120"/>
                        <w:rPr>
                          <w:b/>
                          <w:color w:val="C52B61"/>
                          <w:sz w:val="24"/>
                        </w:rPr>
                      </w:pPr>
                    </w:p>
                    <w:p w:rsidR="00FF727A" w:rsidRPr="006A7F7A" w:rsidRDefault="00FF727A" w:rsidP="00FF727A">
                      <w:pPr>
                        <w:pStyle w:val="Paragraphedeliste"/>
                        <w:numPr>
                          <w:ilvl w:val="0"/>
                          <w:numId w:val="27"/>
                        </w:numPr>
                        <w:spacing w:before="40" w:after="40"/>
                        <w:ind w:left="0" w:hanging="142"/>
                        <w:contextualSpacing w:val="0"/>
                        <w:rPr>
                          <w:i/>
                          <w:color w:val="C52B61"/>
                          <w:sz w:val="16"/>
                          <w:szCs w:val="28"/>
                        </w:rPr>
                      </w:pPr>
                      <w:r w:rsidRPr="006A7F7A">
                        <w:rPr>
                          <w:i/>
                          <w:color w:val="C52B61"/>
                          <w:sz w:val="16"/>
                          <w:szCs w:val="28"/>
                        </w:rPr>
                        <w:t>ACTIS étudie, à compétences égales, toutes candidatures dans le respect de son engagement pour la non-discrimination et l’égalité de traitement et dans le cadre de la « Charte de la Diversité » qu’il a signée.</w:t>
                      </w:r>
                    </w:p>
                    <w:p w:rsidR="00640494" w:rsidRDefault="00640494" w:rsidP="00C525A3">
                      <w:pPr>
                        <w:spacing w:before="120" w:after="120"/>
                        <w:rPr>
                          <w:b/>
                          <w:color w:val="C52B61"/>
                          <w:sz w:val="24"/>
                        </w:rPr>
                      </w:pPr>
                    </w:p>
                    <w:p w:rsidR="00640494" w:rsidRPr="00C525A3" w:rsidRDefault="00640494" w:rsidP="00C525A3">
                      <w:pPr>
                        <w:spacing w:before="120" w:after="120"/>
                        <w:rPr>
                          <w:b/>
                          <w:color w:val="C52B61"/>
                          <w:sz w:val="24"/>
                        </w:rPr>
                      </w:pPr>
                    </w:p>
                    <w:p w:rsidR="00640494" w:rsidRPr="00787A21" w:rsidRDefault="00640494" w:rsidP="00787A21">
                      <w:pPr>
                        <w:rPr>
                          <w:b/>
                          <w:color w:val="C52B61"/>
                          <w:szCs w:val="20"/>
                        </w:rPr>
                      </w:pPr>
                    </w:p>
                    <w:p w:rsidR="00640494" w:rsidRPr="0087719D" w:rsidRDefault="00640494" w:rsidP="00787A21">
                      <w:pPr>
                        <w:rPr>
                          <w:b/>
                          <w:color w:val="69BD64"/>
                          <w:szCs w:val="20"/>
                        </w:rPr>
                      </w:pPr>
                    </w:p>
                  </w:txbxContent>
                </v:textbox>
                <w10:wrap anchorx="margin"/>
              </v:roundrect>
            </w:pict>
          </mc:Fallback>
        </mc:AlternateContent>
      </w:r>
    </w:p>
    <w:p w:rsidR="00276A68" w:rsidRDefault="00276A68">
      <w:pPr>
        <w:rPr>
          <w:rFonts w:ascii="Calibri" w:hAnsi="Calibri" w:cs="Calibri"/>
        </w:rPr>
      </w:pPr>
    </w:p>
    <w:p w:rsidR="00276A68" w:rsidRDefault="00276A68">
      <w:pPr>
        <w:rPr>
          <w:rFonts w:ascii="Calibri" w:hAnsi="Calibri" w:cs="Calibri"/>
        </w:rPr>
      </w:pPr>
    </w:p>
    <w:p w:rsidR="00277DD1" w:rsidRPr="00D35B87" w:rsidRDefault="00277DD1" w:rsidP="00A1161F">
      <w:pPr>
        <w:rPr>
          <w:color w:val="C52B61"/>
          <w:sz w:val="22"/>
          <w:szCs w:val="22"/>
        </w:rPr>
      </w:pPr>
    </w:p>
    <w:p w:rsidR="00D47CCD" w:rsidRPr="00D35B87" w:rsidRDefault="004E510A" w:rsidP="00A1161F">
      <w:pPr>
        <w:rPr>
          <w:color w:val="C52B61"/>
          <w:sz w:val="22"/>
          <w:szCs w:val="22"/>
        </w:rPr>
      </w:pPr>
      <w:r w:rsidRPr="00D35B87">
        <w:rPr>
          <w:noProof/>
          <w:color w:val="C52B61"/>
          <w:sz w:val="22"/>
          <w:szCs w:val="22"/>
          <w:lang w:eastAsia="fr-FR"/>
        </w:rPr>
        <mc:AlternateContent>
          <mc:Choice Requires="wps">
            <w:drawing>
              <wp:anchor distT="0" distB="0" distL="114300" distR="114300" simplePos="0" relativeHeight="251683840" behindDoc="0" locked="0" layoutInCell="1" allowOverlap="1" wp14:anchorId="5C349D9E" wp14:editId="698FA30B">
                <wp:simplePos x="0" y="0"/>
                <wp:positionH relativeFrom="margin">
                  <wp:align>left</wp:align>
                </wp:positionH>
                <wp:positionV relativeFrom="paragraph">
                  <wp:posOffset>3357880</wp:posOffset>
                </wp:positionV>
                <wp:extent cx="6783572" cy="1591310"/>
                <wp:effectExtent l="19050" t="19050" r="17780" b="27940"/>
                <wp:wrapNone/>
                <wp:docPr id="4" name="Rectangle à coins arrondis 4"/>
                <wp:cNvGraphicFramePr/>
                <a:graphic xmlns:a="http://schemas.openxmlformats.org/drawingml/2006/main">
                  <a:graphicData uri="http://schemas.microsoft.com/office/word/2010/wordprocessingShape">
                    <wps:wsp>
                      <wps:cNvSpPr/>
                      <wps:spPr>
                        <a:xfrm>
                          <a:off x="0" y="0"/>
                          <a:ext cx="6783572" cy="1591310"/>
                        </a:xfrm>
                        <a:prstGeom prst="roundRect">
                          <a:avLst/>
                        </a:prstGeom>
                        <a:noFill/>
                        <a:ln w="38100">
                          <a:solidFill>
                            <a:srgbClr val="F08738"/>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40494" w:rsidRDefault="00640494" w:rsidP="00E3087F">
                            <w:pPr>
                              <w:spacing w:before="0" w:after="0"/>
                              <w:rPr>
                                <w:b/>
                                <w:color w:val="F08738"/>
                                <w:sz w:val="28"/>
                                <w:szCs w:val="28"/>
                              </w:rPr>
                            </w:pPr>
                            <w:r>
                              <w:rPr>
                                <w:b/>
                                <w:color w:val="F08738"/>
                                <w:sz w:val="28"/>
                                <w:szCs w:val="28"/>
                              </w:rPr>
                              <w:t>CONDITIONS DE TRAVAIL</w:t>
                            </w:r>
                          </w:p>
                          <w:p w:rsidR="00640494" w:rsidRPr="00A1170A" w:rsidRDefault="00640494" w:rsidP="00E3087F">
                            <w:pPr>
                              <w:spacing w:before="0" w:after="0"/>
                              <w:rPr>
                                <w:b/>
                                <w:color w:val="F08738"/>
                                <w:sz w:val="16"/>
                                <w:szCs w:val="22"/>
                              </w:rPr>
                            </w:pPr>
                          </w:p>
                          <w:p w:rsidR="00FF727A" w:rsidRPr="00C33CD9" w:rsidRDefault="00640494" w:rsidP="00FF727A">
                            <w:pPr>
                              <w:spacing w:before="0" w:after="0"/>
                              <w:jc w:val="both"/>
                              <w:rPr>
                                <w:color w:val="F08738"/>
                                <w:sz w:val="22"/>
                                <w:szCs w:val="22"/>
                              </w:rPr>
                            </w:pPr>
                            <w:r w:rsidRPr="00233465">
                              <w:rPr>
                                <w:b/>
                                <w:color w:val="F08738"/>
                                <w:sz w:val="24"/>
                              </w:rPr>
                              <w:t>Rémunération selon profil et expériences</w:t>
                            </w:r>
                            <w:r w:rsidRPr="00233465">
                              <w:rPr>
                                <w:color w:val="F08738"/>
                                <w:sz w:val="24"/>
                              </w:rPr>
                              <w:t> :</w:t>
                            </w:r>
                            <w:r w:rsidRPr="00233465">
                              <w:rPr>
                                <w:color w:val="F08738"/>
                                <w:szCs w:val="20"/>
                              </w:rPr>
                              <w:t xml:space="preserve"> </w:t>
                            </w:r>
                            <w:r w:rsidR="00C33CD9" w:rsidRPr="00C33CD9">
                              <w:rPr>
                                <w:color w:val="F08738"/>
                                <w:sz w:val="22"/>
                                <w:szCs w:val="22"/>
                              </w:rPr>
                              <w:t>De 2028 € à 2050 € bruts mensuels</w:t>
                            </w:r>
                            <w:r w:rsidR="00C33CD9" w:rsidRPr="008C7ACD">
                              <w:rPr>
                                <w:color w:val="F08738"/>
                                <w:sz w:val="22"/>
                                <w:szCs w:val="22"/>
                              </w:rPr>
                              <w:t xml:space="preserve"> </w:t>
                            </w:r>
                            <w:r w:rsidR="001D1847">
                              <w:rPr>
                                <w:color w:val="F08738"/>
                                <w:sz w:val="22"/>
                                <w:szCs w:val="20"/>
                              </w:rPr>
                              <w:t>sur 13 mois</w:t>
                            </w:r>
                          </w:p>
                          <w:p w:rsidR="00640494" w:rsidRPr="00233465" w:rsidRDefault="00640494" w:rsidP="00FF727A">
                            <w:pPr>
                              <w:spacing w:before="0" w:after="0"/>
                              <w:jc w:val="both"/>
                              <w:rPr>
                                <w:color w:val="F08738"/>
                                <w:szCs w:val="20"/>
                              </w:rPr>
                            </w:pPr>
                            <w:r>
                              <w:rPr>
                                <w:b/>
                                <w:color w:val="F08738"/>
                                <w:sz w:val="24"/>
                              </w:rPr>
                              <w:t>Pack r</w:t>
                            </w:r>
                            <w:r w:rsidRPr="003B42E9">
                              <w:rPr>
                                <w:b/>
                                <w:color w:val="F08738"/>
                                <w:sz w:val="24"/>
                              </w:rPr>
                              <w:t>émunération périphérique</w:t>
                            </w:r>
                            <w:r>
                              <w:rPr>
                                <w:b/>
                                <w:color w:val="F08738"/>
                                <w:sz w:val="24"/>
                              </w:rPr>
                              <w:t> :</w:t>
                            </w:r>
                            <w:r>
                              <w:rPr>
                                <w:color w:val="F08738"/>
                                <w:sz w:val="22"/>
                                <w:szCs w:val="20"/>
                              </w:rPr>
                              <w:t xml:space="preserve"> </w:t>
                            </w:r>
                            <w:r w:rsidRPr="00A1170A">
                              <w:rPr>
                                <w:color w:val="F08738"/>
                                <w:sz w:val="22"/>
                                <w:szCs w:val="20"/>
                              </w:rPr>
                              <w:t xml:space="preserve">Intéressement, titres restaurant, mutuelle, aide à la mobilité </w:t>
                            </w:r>
                            <w:r w:rsidRPr="00D35B87">
                              <w:rPr>
                                <w:color w:val="F08738"/>
                                <w:spacing w:val="-4"/>
                                <w:sz w:val="22"/>
                                <w:szCs w:val="20"/>
                              </w:rPr>
                              <w:t>douce…</w:t>
                            </w:r>
                          </w:p>
                          <w:p w:rsidR="00640494" w:rsidRDefault="00640494" w:rsidP="008C7ACD">
                            <w:pPr>
                              <w:spacing w:beforeLines="60" w:before="144" w:after="0"/>
                              <w:jc w:val="both"/>
                              <w:rPr>
                                <w:color w:val="F08738"/>
                                <w:sz w:val="22"/>
                                <w:szCs w:val="20"/>
                              </w:rPr>
                            </w:pPr>
                            <w:r w:rsidRPr="00233465">
                              <w:rPr>
                                <w:b/>
                                <w:color w:val="F08738"/>
                                <w:sz w:val="24"/>
                              </w:rPr>
                              <w:t>Temps de travail</w:t>
                            </w:r>
                            <w:r w:rsidRPr="00233465">
                              <w:rPr>
                                <w:color w:val="F08738"/>
                                <w:szCs w:val="20"/>
                              </w:rPr>
                              <w:t xml:space="preserve"> : </w:t>
                            </w:r>
                            <w:r w:rsidRPr="003B42E9">
                              <w:rPr>
                                <w:color w:val="F08738"/>
                                <w:sz w:val="22"/>
                                <w:szCs w:val="22"/>
                              </w:rPr>
                              <w:t>Temps plein avec RTT Possible</w:t>
                            </w:r>
                            <w:r>
                              <w:rPr>
                                <w:color w:val="F08738"/>
                                <w:szCs w:val="20"/>
                              </w:rPr>
                              <w:t xml:space="preserve"> </w:t>
                            </w:r>
                            <w:r w:rsidRPr="00A1170A">
                              <w:rPr>
                                <w:color w:val="F08738"/>
                                <w:sz w:val="22"/>
                                <w:szCs w:val="20"/>
                              </w:rPr>
                              <w:t xml:space="preserve">et accord sur le </w:t>
                            </w:r>
                            <w:r w:rsidRPr="00A1170A">
                              <w:rPr>
                                <w:b/>
                                <w:color w:val="F08738"/>
                                <w:sz w:val="22"/>
                                <w:szCs w:val="20"/>
                              </w:rPr>
                              <w:t>télétravail</w:t>
                            </w:r>
                            <w:r w:rsidRPr="00A1170A">
                              <w:rPr>
                                <w:color w:val="F08738"/>
                                <w:sz w:val="22"/>
                                <w:szCs w:val="20"/>
                              </w:rPr>
                              <w:t xml:space="preserve"> favorisant l’équilibre vie personnelle et vie professionnelle</w:t>
                            </w:r>
                          </w:p>
                          <w:p w:rsidR="00640494" w:rsidRPr="00233465" w:rsidRDefault="00640494" w:rsidP="00E3087F">
                            <w:pPr>
                              <w:spacing w:before="0" w:after="0"/>
                              <w:jc w:val="both"/>
                              <w:rPr>
                                <w:color w:val="F08738"/>
                                <w:szCs w:val="20"/>
                              </w:rPr>
                            </w:pPr>
                          </w:p>
                          <w:p w:rsidR="00640494" w:rsidRPr="00E3087F" w:rsidRDefault="00640494" w:rsidP="00E3087F">
                            <w:pPr>
                              <w:spacing w:before="0" w:after="0"/>
                              <w:rPr>
                                <w:b/>
                                <w:color w:val="F08738"/>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349D9E" id="Rectangle à coins arrondis 4" o:spid="_x0000_s1030" style="position:absolute;margin-left:0;margin-top:264.4pt;width:534.15pt;height:125.3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UvzvQIAALkFAAAOAAAAZHJzL2Uyb0RvYy54bWysVM1u2zAMvg/YOwi6r7aTtE2DOkXQIsOA&#10;oivaDj0rspwIkEWNUn66p9m77MVGyT8NumKHYT7Iokh+FD+RvLw6NIbtFHoNtuTFSc6ZshIqbdcl&#10;//a0/DTlzAdhK2HAqpK/KM+v5h8/XO7dTI1gA6ZSyAjE+tnelXwTgptlmZcb1Qh/Ak5ZUtaAjQgk&#10;4jqrUOwJvTHZKM/Psj1g5RCk8p5Ob1olnyf8ulYyfK1rrwIzJae7hbRiWldxzeaXYrZG4TZadtcQ&#10;/3CLRmhLQQeoGxEE26L+A6rREsFDHU4kNBnUtZYq5UDZFPmbbB43wqmUC5Hj3UCT/3+w8m53j0xX&#10;JZ9wZkVDT/RApAm7Nor9+skkaOuZQARbac8mkbC98zPye3T32EmetjH7Q41N/FNe7JBIfhlIVofA&#10;JB2enU/Hp+cjziTpitOLYlykZ8he3R368FlBw+Km5AhbW8VbJYbF7tYHikv2vV0MaWGpjUnPaSzb&#10;l3w8LfI8eXgwuoraaOdxvbo2yHaCKmKZT8/H05gToR2ZkWQsHcZM29zSLrwYFTGMfVA1kUbZjNoI&#10;sVzVACukVDYUrWojKtVGO83p64P1Hil0AozINd1ywO4AessWpMdu79zZR1eVqn1w7lL/m/PgkSKD&#10;DYNzoy3ge5kZyqqL3Nr3JLXURJbCYXXoCoos48kKqhcqMoS2+7yTS00Peyt8uBdI7UaNSSMkfKWl&#10;NkBvB92Osw3gj/fOoz11AWk521P7ltx/3wpUnJkvlvrjophMYr8nYUL1RgIea1bHGrttroHqoaBh&#10;5WTaRvtg+m2N0DzTpFnEqKQSVlLsksuAvXAd2rFCs0qqxSKZUY87EW7to5MRPPIca/bp8CzQddUd&#10;qDHuoG91MXtT361t9LSw2AaodSr+V167F6D5kEqpm2VxAB3Lyep14s5/AwAA//8DAFBLAwQUAAYA&#10;CAAAACEABi9Q4eAAAAAJAQAADwAAAGRycy9kb3ducmV2LnhtbEyPQUvDQBCF74L/YRnBi7QbW01j&#10;zKRIqSD1ILYVr9NkTILZ2ZDdNvHfuz3pcXjDe9+XLUfTqhP3rrGCcDuNQLEUtmykQtjvnicJKOdJ&#10;SmqtMMIPO1jmlxcZpaUd5J1PW1+pUCIuJYTa+y7V2hU1G3JT27GE7Mv2hnw4+0qXPQ2h3LR6FkWx&#10;NtRIWKip41XNxff2aBBeY/1m9eZzkP2c4puP1folkTXi9dX49AjK8+j/nuGMH9AhD0wHe5TSqRYh&#10;iHiE+1kSBM5xFCdzUAeExeLhDnSe6f8G+S8AAAD//wMAUEsBAi0AFAAGAAgAAAAhALaDOJL+AAAA&#10;4QEAABMAAAAAAAAAAAAAAAAAAAAAAFtDb250ZW50X1R5cGVzXS54bWxQSwECLQAUAAYACAAAACEA&#10;OP0h/9YAAACUAQAACwAAAAAAAAAAAAAAAAAvAQAAX3JlbHMvLnJlbHNQSwECLQAUAAYACAAAACEA&#10;tzlL870CAAC5BQAADgAAAAAAAAAAAAAAAAAuAgAAZHJzL2Uyb0RvYy54bWxQSwECLQAUAAYACAAA&#10;ACEABi9Q4eAAAAAJAQAADwAAAAAAAAAAAAAAAAAXBQAAZHJzL2Rvd25yZXYueG1sUEsFBgAAAAAE&#10;AAQA8wAAACQGAAAAAA==&#10;" filled="f" strokecolor="#f08738" strokeweight="3pt">
                <v:stroke joinstyle="miter"/>
                <v:textbox>
                  <w:txbxContent>
                    <w:p w:rsidR="00640494" w:rsidRDefault="00640494" w:rsidP="00E3087F">
                      <w:pPr>
                        <w:spacing w:before="0" w:after="0"/>
                        <w:rPr>
                          <w:b/>
                          <w:color w:val="F08738"/>
                          <w:sz w:val="28"/>
                          <w:szCs w:val="28"/>
                        </w:rPr>
                      </w:pPr>
                      <w:r>
                        <w:rPr>
                          <w:b/>
                          <w:color w:val="F08738"/>
                          <w:sz w:val="28"/>
                          <w:szCs w:val="28"/>
                        </w:rPr>
                        <w:t>CONDITIONS DE TRAVAIL</w:t>
                      </w:r>
                    </w:p>
                    <w:p w:rsidR="00640494" w:rsidRPr="00A1170A" w:rsidRDefault="00640494" w:rsidP="00E3087F">
                      <w:pPr>
                        <w:spacing w:before="0" w:after="0"/>
                        <w:rPr>
                          <w:b/>
                          <w:color w:val="F08738"/>
                          <w:sz w:val="16"/>
                          <w:szCs w:val="22"/>
                        </w:rPr>
                      </w:pPr>
                    </w:p>
                    <w:p w:rsidR="00FF727A" w:rsidRPr="00C33CD9" w:rsidRDefault="00640494" w:rsidP="00FF727A">
                      <w:pPr>
                        <w:spacing w:before="0" w:after="0"/>
                        <w:jc w:val="both"/>
                        <w:rPr>
                          <w:color w:val="F08738"/>
                          <w:sz w:val="22"/>
                          <w:szCs w:val="22"/>
                        </w:rPr>
                      </w:pPr>
                      <w:r w:rsidRPr="00233465">
                        <w:rPr>
                          <w:b/>
                          <w:color w:val="F08738"/>
                          <w:sz w:val="24"/>
                        </w:rPr>
                        <w:t>Rémunération selon profil et expériences</w:t>
                      </w:r>
                      <w:r w:rsidRPr="00233465">
                        <w:rPr>
                          <w:color w:val="F08738"/>
                          <w:sz w:val="24"/>
                        </w:rPr>
                        <w:t> :</w:t>
                      </w:r>
                      <w:r w:rsidRPr="00233465">
                        <w:rPr>
                          <w:color w:val="F08738"/>
                          <w:szCs w:val="20"/>
                        </w:rPr>
                        <w:t xml:space="preserve"> </w:t>
                      </w:r>
                      <w:r w:rsidR="00C33CD9" w:rsidRPr="00C33CD9">
                        <w:rPr>
                          <w:color w:val="F08738"/>
                          <w:sz w:val="22"/>
                          <w:szCs w:val="22"/>
                        </w:rPr>
                        <w:t>De 2028 € à 2050 € bruts mensuels</w:t>
                      </w:r>
                      <w:r w:rsidR="00C33CD9" w:rsidRPr="008C7ACD">
                        <w:rPr>
                          <w:color w:val="F08738"/>
                          <w:sz w:val="22"/>
                          <w:szCs w:val="22"/>
                        </w:rPr>
                        <w:t xml:space="preserve"> </w:t>
                      </w:r>
                      <w:r w:rsidR="001D1847">
                        <w:rPr>
                          <w:color w:val="F08738"/>
                          <w:sz w:val="22"/>
                          <w:szCs w:val="20"/>
                        </w:rPr>
                        <w:t>sur 13 mois</w:t>
                      </w:r>
                    </w:p>
                    <w:p w:rsidR="00640494" w:rsidRPr="00233465" w:rsidRDefault="00640494" w:rsidP="00FF727A">
                      <w:pPr>
                        <w:spacing w:before="0" w:after="0"/>
                        <w:jc w:val="both"/>
                        <w:rPr>
                          <w:color w:val="F08738"/>
                          <w:szCs w:val="20"/>
                        </w:rPr>
                      </w:pPr>
                      <w:r>
                        <w:rPr>
                          <w:b/>
                          <w:color w:val="F08738"/>
                          <w:sz w:val="24"/>
                        </w:rPr>
                        <w:t>Pack r</w:t>
                      </w:r>
                      <w:r w:rsidRPr="003B42E9">
                        <w:rPr>
                          <w:b/>
                          <w:color w:val="F08738"/>
                          <w:sz w:val="24"/>
                        </w:rPr>
                        <w:t>émunération périphérique</w:t>
                      </w:r>
                      <w:r>
                        <w:rPr>
                          <w:b/>
                          <w:color w:val="F08738"/>
                          <w:sz w:val="24"/>
                        </w:rPr>
                        <w:t> :</w:t>
                      </w:r>
                      <w:r>
                        <w:rPr>
                          <w:color w:val="F08738"/>
                          <w:sz w:val="22"/>
                          <w:szCs w:val="20"/>
                        </w:rPr>
                        <w:t xml:space="preserve"> </w:t>
                      </w:r>
                      <w:r w:rsidRPr="00A1170A">
                        <w:rPr>
                          <w:color w:val="F08738"/>
                          <w:sz w:val="22"/>
                          <w:szCs w:val="20"/>
                        </w:rPr>
                        <w:t xml:space="preserve">Intéressement, titres restaurant, mutuelle, aide à la mobilité </w:t>
                      </w:r>
                      <w:r w:rsidRPr="00D35B87">
                        <w:rPr>
                          <w:color w:val="F08738"/>
                          <w:spacing w:val="-4"/>
                          <w:sz w:val="22"/>
                          <w:szCs w:val="20"/>
                        </w:rPr>
                        <w:t>douce…</w:t>
                      </w:r>
                    </w:p>
                    <w:p w:rsidR="00640494" w:rsidRDefault="00640494" w:rsidP="008C7ACD">
                      <w:pPr>
                        <w:spacing w:beforeLines="60" w:before="144" w:after="0"/>
                        <w:jc w:val="both"/>
                        <w:rPr>
                          <w:color w:val="F08738"/>
                          <w:sz w:val="22"/>
                          <w:szCs w:val="20"/>
                        </w:rPr>
                      </w:pPr>
                      <w:r w:rsidRPr="00233465">
                        <w:rPr>
                          <w:b/>
                          <w:color w:val="F08738"/>
                          <w:sz w:val="24"/>
                        </w:rPr>
                        <w:t>Temps de travail</w:t>
                      </w:r>
                      <w:r w:rsidRPr="00233465">
                        <w:rPr>
                          <w:color w:val="F08738"/>
                          <w:szCs w:val="20"/>
                        </w:rPr>
                        <w:t xml:space="preserve"> : </w:t>
                      </w:r>
                      <w:r w:rsidRPr="003B42E9">
                        <w:rPr>
                          <w:color w:val="F08738"/>
                          <w:sz w:val="22"/>
                          <w:szCs w:val="22"/>
                        </w:rPr>
                        <w:t>Temps plein avec RTT Possible</w:t>
                      </w:r>
                      <w:r>
                        <w:rPr>
                          <w:color w:val="F08738"/>
                          <w:szCs w:val="20"/>
                        </w:rPr>
                        <w:t xml:space="preserve"> </w:t>
                      </w:r>
                      <w:r w:rsidRPr="00A1170A">
                        <w:rPr>
                          <w:color w:val="F08738"/>
                          <w:sz w:val="22"/>
                          <w:szCs w:val="20"/>
                        </w:rPr>
                        <w:t xml:space="preserve">et accord sur le </w:t>
                      </w:r>
                      <w:r w:rsidRPr="00A1170A">
                        <w:rPr>
                          <w:b/>
                          <w:color w:val="F08738"/>
                          <w:sz w:val="22"/>
                          <w:szCs w:val="20"/>
                        </w:rPr>
                        <w:t>télétravail</w:t>
                      </w:r>
                      <w:r w:rsidRPr="00A1170A">
                        <w:rPr>
                          <w:color w:val="F08738"/>
                          <w:sz w:val="22"/>
                          <w:szCs w:val="20"/>
                        </w:rPr>
                        <w:t xml:space="preserve"> favorisant l’équilibre vie personnelle et vie professionnelle</w:t>
                      </w:r>
                    </w:p>
                    <w:p w:rsidR="00640494" w:rsidRPr="00233465" w:rsidRDefault="00640494" w:rsidP="00E3087F">
                      <w:pPr>
                        <w:spacing w:before="0" w:after="0"/>
                        <w:jc w:val="both"/>
                        <w:rPr>
                          <w:color w:val="F08738"/>
                          <w:szCs w:val="20"/>
                        </w:rPr>
                      </w:pPr>
                    </w:p>
                    <w:p w:rsidR="00640494" w:rsidRPr="00E3087F" w:rsidRDefault="00640494" w:rsidP="00E3087F">
                      <w:pPr>
                        <w:spacing w:before="0" w:after="0"/>
                        <w:rPr>
                          <w:b/>
                          <w:color w:val="F08738"/>
                          <w:sz w:val="22"/>
                          <w:szCs w:val="22"/>
                        </w:rPr>
                      </w:pPr>
                    </w:p>
                  </w:txbxContent>
                </v:textbox>
                <w10:wrap anchorx="margin"/>
              </v:roundrect>
            </w:pict>
          </mc:Fallback>
        </mc:AlternateContent>
      </w:r>
      <w:r w:rsidRPr="00D35B87">
        <w:rPr>
          <w:noProof/>
          <w:color w:val="C52B61"/>
          <w:sz w:val="22"/>
          <w:szCs w:val="22"/>
          <w:lang w:eastAsia="fr-FR"/>
        </w:rPr>
        <mc:AlternateContent>
          <mc:Choice Requires="wps">
            <w:drawing>
              <wp:anchor distT="0" distB="0" distL="114300" distR="114300" simplePos="0" relativeHeight="251670528" behindDoc="0" locked="0" layoutInCell="1" allowOverlap="1" wp14:anchorId="43C551AA" wp14:editId="03DAC446">
                <wp:simplePos x="0" y="0"/>
                <wp:positionH relativeFrom="margin">
                  <wp:posOffset>33020</wp:posOffset>
                </wp:positionH>
                <wp:positionV relativeFrom="paragraph">
                  <wp:posOffset>5103495</wp:posOffset>
                </wp:positionV>
                <wp:extent cx="6807850" cy="1524000"/>
                <wp:effectExtent l="19050" t="19050" r="12065" b="19050"/>
                <wp:wrapNone/>
                <wp:docPr id="33" name="Rectangle à coins arrondis 33"/>
                <wp:cNvGraphicFramePr/>
                <a:graphic xmlns:a="http://schemas.openxmlformats.org/drawingml/2006/main">
                  <a:graphicData uri="http://schemas.microsoft.com/office/word/2010/wordprocessingShape">
                    <wps:wsp>
                      <wps:cNvSpPr/>
                      <wps:spPr>
                        <a:xfrm>
                          <a:off x="0" y="0"/>
                          <a:ext cx="6807850" cy="1524000"/>
                        </a:xfrm>
                        <a:prstGeom prst="roundRect">
                          <a:avLst/>
                        </a:prstGeom>
                        <a:noFill/>
                        <a:ln w="38100">
                          <a:solidFill>
                            <a:srgbClr val="F08738"/>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40494" w:rsidRDefault="00640494" w:rsidP="00E3087F">
                            <w:pPr>
                              <w:spacing w:before="0" w:after="0"/>
                              <w:rPr>
                                <w:b/>
                                <w:color w:val="F08738"/>
                                <w:sz w:val="28"/>
                                <w:szCs w:val="28"/>
                              </w:rPr>
                            </w:pPr>
                            <w:r>
                              <w:rPr>
                                <w:b/>
                                <w:color w:val="F08738"/>
                                <w:sz w:val="28"/>
                                <w:szCs w:val="28"/>
                              </w:rPr>
                              <w:t>Pour postuler</w:t>
                            </w:r>
                          </w:p>
                          <w:p w:rsidR="00640494" w:rsidRPr="0061626F" w:rsidRDefault="00640494" w:rsidP="00E3087F">
                            <w:pPr>
                              <w:spacing w:before="0" w:after="0"/>
                              <w:rPr>
                                <w:b/>
                                <w:color w:val="F08738"/>
                                <w:sz w:val="12"/>
                                <w:szCs w:val="22"/>
                              </w:rPr>
                            </w:pPr>
                          </w:p>
                          <w:p w:rsidR="00640494" w:rsidRPr="00D506D8" w:rsidRDefault="00640494" w:rsidP="008C7ACD">
                            <w:pPr>
                              <w:spacing w:before="0" w:after="120"/>
                              <w:jc w:val="both"/>
                              <w:rPr>
                                <w:color w:val="F08738"/>
                                <w:spacing w:val="-4"/>
                                <w:sz w:val="22"/>
                                <w:szCs w:val="20"/>
                              </w:rPr>
                            </w:pPr>
                            <w:r w:rsidRPr="00D506D8">
                              <w:rPr>
                                <w:color w:val="F08738"/>
                                <w:spacing w:val="-4"/>
                                <w:sz w:val="22"/>
                                <w:szCs w:val="20"/>
                              </w:rPr>
                              <w:t xml:space="preserve">Envoyer </w:t>
                            </w:r>
                            <w:r w:rsidRPr="00D506D8">
                              <w:rPr>
                                <w:color w:val="F08738"/>
                                <w:spacing w:val="-4"/>
                                <w:sz w:val="24"/>
                              </w:rPr>
                              <w:t xml:space="preserve">CV + Lettre de motivation par mail à </w:t>
                            </w:r>
                            <w:hyperlink r:id="rId12" w:history="1">
                              <w:r w:rsidRPr="00D506D8">
                                <w:rPr>
                                  <w:b/>
                                  <w:color w:val="F08738"/>
                                  <w:spacing w:val="-4"/>
                                  <w:sz w:val="24"/>
                                </w:rPr>
                                <w:t>recrutement@actis.fr</w:t>
                              </w:r>
                            </w:hyperlink>
                            <w:r w:rsidRPr="00D506D8">
                              <w:rPr>
                                <w:color w:val="F08738"/>
                                <w:spacing w:val="-4"/>
                                <w:sz w:val="24"/>
                              </w:rPr>
                              <w:t xml:space="preserve"> </w:t>
                            </w:r>
                            <w:r w:rsidRPr="00D506D8">
                              <w:rPr>
                                <w:color w:val="F08738"/>
                                <w:spacing w:val="-4"/>
                                <w:sz w:val="24"/>
                                <w:u w:val="single"/>
                              </w:rPr>
                              <w:t xml:space="preserve">au plus tard le </w:t>
                            </w:r>
                            <w:r w:rsidR="004E510A">
                              <w:rPr>
                                <w:color w:val="F08738"/>
                                <w:spacing w:val="-4"/>
                                <w:sz w:val="24"/>
                                <w:u w:val="single"/>
                              </w:rPr>
                              <w:t>22</w:t>
                            </w:r>
                            <w:r>
                              <w:rPr>
                                <w:color w:val="F08738"/>
                                <w:spacing w:val="-4"/>
                                <w:sz w:val="24"/>
                                <w:u w:val="single"/>
                              </w:rPr>
                              <w:t xml:space="preserve"> </w:t>
                            </w:r>
                            <w:r w:rsidR="00997525">
                              <w:rPr>
                                <w:color w:val="F08738"/>
                                <w:spacing w:val="-4"/>
                                <w:sz w:val="24"/>
                                <w:u w:val="single"/>
                              </w:rPr>
                              <w:t>mai</w:t>
                            </w:r>
                            <w:r>
                              <w:rPr>
                                <w:color w:val="F08738"/>
                                <w:spacing w:val="-4"/>
                                <w:sz w:val="24"/>
                                <w:u w:val="single"/>
                              </w:rPr>
                              <w:t xml:space="preserve">  2026</w:t>
                            </w:r>
                          </w:p>
                          <w:p w:rsidR="00640494" w:rsidRPr="008C7ACD" w:rsidRDefault="00640494" w:rsidP="008C7ACD">
                            <w:pPr>
                              <w:spacing w:before="0" w:after="0"/>
                              <w:jc w:val="both"/>
                              <w:rPr>
                                <w:color w:val="F08738"/>
                                <w:sz w:val="22"/>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C551AA" id="Rectangle à coins arrondis 33" o:spid="_x0000_s1031" style="position:absolute;margin-left:2.6pt;margin-top:401.85pt;width:536.05pt;height:120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JY5vAIAALsFAAAOAAAAZHJzL2Uyb0RvYy54bWysVEtu2zAQ3RfoHQjuG8mOnbhG5MBI4KJA&#10;kBhJiqxpirIJUBx2SP96mt6lF+uQ+sRIgy6KbiQOZ+YN3/yurg+1YTuFXoMt+OAs50xZCaW264J/&#10;e158mnDmg7ClMGBVwY/K8+vZxw9XezdVQ9iAKRUyArF+uncF34Tgplnm5UbVwp+BU5aUFWAtAom4&#10;zkoUe0KvTTbM84tsD1g6BKm8p9vbRslnCb+qlAwPVeVVYKbg9LaQvpi+q/jNZldiukbhNlq2zxD/&#10;8IpaaEtBe6hbEQTbov4DqtYSwUMVziTUGVSVlipxIDaD/A2bp41wKnGh5HjXp8n/P1h5v1si02XB&#10;z885s6KmGj1S1oRdG8V+/WQStPVMIIIttWdkRSnbOz8lzye3xFbydIz8DxXW8U/M2CGl+dinWR0C&#10;k3R5MckvJ2OqhiTdYDwc5XkqRPbq7tCHLwpqFg8FR9jaMj4r5Vjs7nyguGTf2cWQFhbamFRQY9me&#10;GE0GBBxVHowuozYJuF7dGGQ7QT2xyCeX55PIidBOzEgyli4j04ZbOoWjURHD2EdVUdqIzbCJEBtW&#10;9bBCSmXDoFFtRKmaaGNi2lFNLR49UugEGJEremWP3QK8j928ubWPrir1e+/cUv+bc++RIoMNvXOt&#10;LeB7zAyxaiM39l2SmtTELIXD6pBaatT1ygrKI7UZQjN/3smFpsLeCR+WAmngqBloiYQH+lQGqHbQ&#10;njjbAP547z7a0xyQlrM9DXDB/fetQMWZ+WppQj4PRqM48UkYjS+HJOCpZnWqsdv6BqgfBrSunEzH&#10;aB9Md6wQ6hfaNfMYlVTCSopdcBmwE25Cs1hoW0k1nyczmnInwp19cjKCxzzHnn0+vAh0bXcHGox7&#10;6IZdTN/0d2MbPS3MtwEqnZo/ZrrJa1sB2hCpldptFlfQqZysXnfu7DcAAAD//wMAUEsDBBQABgAI&#10;AAAAIQBFtljf4AAAAAsBAAAPAAAAZHJzL2Rvd25yZXYueG1sTI9BT4NAEIXvJv6HzZh4MXaxKBBk&#10;aUxTE6MHY23T65QdgcjOEnZb8N+7nPQ2M+/lzfeK1WQ6cabBtZYV3C0iEMSV1S3XCnafz7cZCOeR&#10;NXaWScEPOViVlxcF5tqO/EHnra9FCGGXo4LG+z6X0lUNGXQL2xMH7csOBn1Yh1rqAccQbjq5jKJE&#10;Gmw5fGiwp3VD1ff2ZBS8JfLdytfDyLsYk5v9evOS8Uap66vp6RGEp8n/mWHGD+hQBqajPbF2olPw&#10;sAxGBVkUpyBmPUrTGMRxnu7DTZaF/N+h/AUAAP//AwBQSwECLQAUAAYACAAAACEAtoM4kv4AAADh&#10;AQAAEwAAAAAAAAAAAAAAAAAAAAAAW0NvbnRlbnRfVHlwZXNdLnhtbFBLAQItABQABgAIAAAAIQA4&#10;/SH/1gAAAJQBAAALAAAAAAAAAAAAAAAAAC8BAABfcmVscy8ucmVsc1BLAQItABQABgAIAAAAIQBs&#10;YJY5vAIAALsFAAAOAAAAAAAAAAAAAAAAAC4CAABkcnMvZTJvRG9jLnhtbFBLAQItABQABgAIAAAA&#10;IQBFtljf4AAAAAsBAAAPAAAAAAAAAAAAAAAAABYFAABkcnMvZG93bnJldi54bWxQSwUGAAAAAAQA&#10;BADzAAAAIwYAAAAA&#10;" filled="f" strokecolor="#f08738" strokeweight="3pt">
                <v:stroke joinstyle="miter"/>
                <v:textbox>
                  <w:txbxContent>
                    <w:p w:rsidR="00640494" w:rsidRDefault="00640494" w:rsidP="00E3087F">
                      <w:pPr>
                        <w:spacing w:before="0" w:after="0"/>
                        <w:rPr>
                          <w:b/>
                          <w:color w:val="F08738"/>
                          <w:sz w:val="28"/>
                          <w:szCs w:val="28"/>
                        </w:rPr>
                      </w:pPr>
                      <w:r>
                        <w:rPr>
                          <w:b/>
                          <w:color w:val="F08738"/>
                          <w:sz w:val="28"/>
                          <w:szCs w:val="28"/>
                        </w:rPr>
                        <w:t>Pour postuler</w:t>
                      </w:r>
                    </w:p>
                    <w:p w:rsidR="00640494" w:rsidRPr="0061626F" w:rsidRDefault="00640494" w:rsidP="00E3087F">
                      <w:pPr>
                        <w:spacing w:before="0" w:after="0"/>
                        <w:rPr>
                          <w:b/>
                          <w:color w:val="F08738"/>
                          <w:sz w:val="12"/>
                          <w:szCs w:val="22"/>
                        </w:rPr>
                      </w:pPr>
                    </w:p>
                    <w:p w:rsidR="00640494" w:rsidRPr="00D506D8" w:rsidRDefault="00640494" w:rsidP="008C7ACD">
                      <w:pPr>
                        <w:spacing w:before="0" w:after="120"/>
                        <w:jc w:val="both"/>
                        <w:rPr>
                          <w:color w:val="F08738"/>
                          <w:spacing w:val="-4"/>
                          <w:sz w:val="22"/>
                          <w:szCs w:val="20"/>
                        </w:rPr>
                      </w:pPr>
                      <w:r w:rsidRPr="00D506D8">
                        <w:rPr>
                          <w:color w:val="F08738"/>
                          <w:spacing w:val="-4"/>
                          <w:sz w:val="22"/>
                          <w:szCs w:val="20"/>
                        </w:rPr>
                        <w:t xml:space="preserve">Envoyer </w:t>
                      </w:r>
                      <w:r w:rsidRPr="00D506D8">
                        <w:rPr>
                          <w:color w:val="F08738"/>
                          <w:spacing w:val="-4"/>
                          <w:sz w:val="24"/>
                        </w:rPr>
                        <w:t xml:space="preserve">CV + Lettre de motivation par mail à </w:t>
                      </w:r>
                      <w:hyperlink r:id="rId13" w:history="1">
                        <w:r w:rsidRPr="00D506D8">
                          <w:rPr>
                            <w:b/>
                            <w:color w:val="F08738"/>
                            <w:spacing w:val="-4"/>
                            <w:sz w:val="24"/>
                          </w:rPr>
                          <w:t>recrutement@actis.fr</w:t>
                        </w:r>
                      </w:hyperlink>
                      <w:r w:rsidRPr="00D506D8">
                        <w:rPr>
                          <w:color w:val="F08738"/>
                          <w:spacing w:val="-4"/>
                          <w:sz w:val="24"/>
                        </w:rPr>
                        <w:t xml:space="preserve"> </w:t>
                      </w:r>
                      <w:r w:rsidRPr="00D506D8">
                        <w:rPr>
                          <w:color w:val="F08738"/>
                          <w:spacing w:val="-4"/>
                          <w:sz w:val="24"/>
                          <w:u w:val="single"/>
                        </w:rPr>
                        <w:t xml:space="preserve">au plus tard le </w:t>
                      </w:r>
                      <w:r w:rsidR="004E510A">
                        <w:rPr>
                          <w:color w:val="F08738"/>
                          <w:spacing w:val="-4"/>
                          <w:sz w:val="24"/>
                          <w:u w:val="single"/>
                        </w:rPr>
                        <w:t>22</w:t>
                      </w:r>
                      <w:r>
                        <w:rPr>
                          <w:color w:val="F08738"/>
                          <w:spacing w:val="-4"/>
                          <w:sz w:val="24"/>
                          <w:u w:val="single"/>
                        </w:rPr>
                        <w:t xml:space="preserve"> </w:t>
                      </w:r>
                      <w:r w:rsidR="00997525">
                        <w:rPr>
                          <w:color w:val="F08738"/>
                          <w:spacing w:val="-4"/>
                          <w:sz w:val="24"/>
                          <w:u w:val="single"/>
                        </w:rPr>
                        <w:t>mai</w:t>
                      </w:r>
                      <w:r>
                        <w:rPr>
                          <w:color w:val="F08738"/>
                          <w:spacing w:val="-4"/>
                          <w:sz w:val="24"/>
                          <w:u w:val="single"/>
                        </w:rPr>
                        <w:t xml:space="preserve">  2026</w:t>
                      </w:r>
                    </w:p>
                    <w:p w:rsidR="00640494" w:rsidRPr="008C7ACD" w:rsidRDefault="00640494" w:rsidP="008C7ACD">
                      <w:pPr>
                        <w:spacing w:before="0" w:after="0"/>
                        <w:jc w:val="both"/>
                        <w:rPr>
                          <w:color w:val="F08738"/>
                          <w:sz w:val="22"/>
                          <w:szCs w:val="20"/>
                        </w:rPr>
                      </w:pPr>
                    </w:p>
                  </w:txbxContent>
                </v:textbox>
                <w10:wrap anchorx="margin"/>
              </v:roundrect>
            </w:pict>
          </mc:Fallback>
        </mc:AlternateContent>
      </w:r>
      <w:r w:rsidR="008C7ACD" w:rsidRPr="00D35B87">
        <w:rPr>
          <w:noProof/>
          <w:color w:val="C52B61"/>
          <w:sz w:val="22"/>
          <w:szCs w:val="22"/>
          <w:lang w:eastAsia="fr-FR"/>
        </w:rPr>
        <w:drawing>
          <wp:anchor distT="0" distB="0" distL="114300" distR="114300" simplePos="0" relativeHeight="251687936" behindDoc="0" locked="0" layoutInCell="1" allowOverlap="1" wp14:anchorId="29B562DA" wp14:editId="2E9E1645">
            <wp:simplePos x="0" y="0"/>
            <wp:positionH relativeFrom="margin">
              <wp:posOffset>4964430</wp:posOffset>
            </wp:positionH>
            <wp:positionV relativeFrom="paragraph">
              <wp:posOffset>6950074</wp:posOffset>
            </wp:positionV>
            <wp:extent cx="1371600" cy="1403985"/>
            <wp:effectExtent l="0" t="0" r="0" b="0"/>
            <wp:wrapNone/>
            <wp:docPr id="36" name="Graphism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raphisme 10"/>
                    <pic:cNvPicPr>
                      <a:picLock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71600" cy="1403985"/>
                    </a:xfrm>
                    <a:prstGeom prst="rect">
                      <a:avLst/>
                    </a:prstGeom>
                  </pic:spPr>
                </pic:pic>
              </a:graphicData>
            </a:graphic>
            <wp14:sizeRelH relativeFrom="margin">
              <wp14:pctWidth>0</wp14:pctWidth>
            </wp14:sizeRelH>
            <wp14:sizeRelV relativeFrom="margin">
              <wp14:pctHeight>0</wp14:pctHeight>
            </wp14:sizeRelV>
          </wp:anchor>
        </w:drawing>
      </w:r>
      <w:r w:rsidR="008C7ACD" w:rsidRPr="00D35B87">
        <w:rPr>
          <w:noProof/>
          <w:color w:val="C52B61"/>
          <w:sz w:val="22"/>
          <w:szCs w:val="22"/>
          <w:lang w:eastAsia="fr-FR"/>
        </w:rPr>
        <w:drawing>
          <wp:anchor distT="0" distB="0" distL="114300" distR="114300" simplePos="0" relativeHeight="251677696" behindDoc="0" locked="0" layoutInCell="1" allowOverlap="1">
            <wp:simplePos x="0" y="0"/>
            <wp:positionH relativeFrom="margin">
              <wp:posOffset>542290</wp:posOffset>
            </wp:positionH>
            <wp:positionV relativeFrom="paragraph">
              <wp:posOffset>6883400</wp:posOffset>
            </wp:positionV>
            <wp:extent cx="3732915" cy="1470660"/>
            <wp:effectExtent l="0" t="0" r="1270" b="0"/>
            <wp:wrapNone/>
            <wp:docPr id="38" name="Image 38" descr="C:\Users\aalloncle\AppData\Local\Microsoft\Windows\INetCache\Content.Word\PXL_20230627_132251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alloncle\AppData\Local\Microsoft\Windows\INetCache\Content.Word\PXL_20230627_132251491.jpg"/>
                    <pic:cNvPicPr>
                      <a:picLocks noChangeAspect="1" noChangeArrowheads="1"/>
                    </pic:cNvPicPr>
                  </pic:nvPicPr>
                  <pic:blipFill>
                    <a:blip r:embed="rId15" cstate="print">
                      <a:extLst>
                        <a:ext uri="{28A0092B-C50C-407E-A947-70E740481C1C}">
                          <a14:useLocalDpi xmlns:a14="http://schemas.microsoft.com/office/drawing/2010/main" val="0"/>
                        </a:ext>
                      </a:extLst>
                    </a:blip>
                    <a:srcRect t="39386" b="7994"/>
                    <a:stretch>
                      <a:fillRect/>
                    </a:stretch>
                  </pic:blipFill>
                  <pic:spPr bwMode="auto">
                    <a:xfrm>
                      <a:off x="0" y="0"/>
                      <a:ext cx="3732915" cy="1470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2805">
        <w:rPr>
          <w:color w:val="C52B61"/>
          <w:sz w:val="22"/>
          <w:szCs w:val="22"/>
        </w:rPr>
        <w:t>C</w:t>
      </w:r>
    </w:p>
    <w:sectPr w:rsidR="00D47CCD" w:rsidRPr="00D35B87" w:rsidSect="00A610D3">
      <w:pgSz w:w="11906" w:h="16838" w:code="9"/>
      <w:pgMar w:top="720" w:right="567" w:bottom="720" w:left="567" w:header="431" w:footer="4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494" w:rsidRDefault="00640494" w:rsidP="0096533B">
      <w:r>
        <w:separator/>
      </w:r>
    </w:p>
  </w:endnote>
  <w:endnote w:type="continuationSeparator" w:id="0">
    <w:p w:rsidR="00640494" w:rsidRDefault="00640494" w:rsidP="00965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494" w:rsidRDefault="00640494" w:rsidP="0096533B">
      <w:r>
        <w:separator/>
      </w:r>
    </w:p>
  </w:footnote>
  <w:footnote w:type="continuationSeparator" w:id="0">
    <w:p w:rsidR="00640494" w:rsidRDefault="00640494" w:rsidP="009653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95CD0"/>
    <w:multiLevelType w:val="hybridMultilevel"/>
    <w:tmpl w:val="C7327F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9C1934"/>
    <w:multiLevelType w:val="hybridMultilevel"/>
    <w:tmpl w:val="08A4CEFC"/>
    <w:lvl w:ilvl="0" w:tplc="FFFFFFFF">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C235CB4"/>
    <w:multiLevelType w:val="hybridMultilevel"/>
    <w:tmpl w:val="596A8C4A"/>
    <w:lvl w:ilvl="0" w:tplc="0409000F">
      <w:start w:val="1"/>
      <w:numFmt w:val="decimal"/>
      <w:lvlText w:val="%1."/>
      <w:lvlJc w:val="left"/>
      <w:pPr>
        <w:ind w:left="720" w:hanging="360"/>
      </w:pPr>
      <w:rPr>
        <w:rFonts w:hint="default"/>
      </w:rPr>
    </w:lvl>
    <w:lvl w:ilvl="1" w:tplc="7D442B50">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D32FD3"/>
    <w:multiLevelType w:val="hybridMultilevel"/>
    <w:tmpl w:val="E5CC65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95160E6"/>
    <w:multiLevelType w:val="hybridMultilevel"/>
    <w:tmpl w:val="55B0BB96"/>
    <w:lvl w:ilvl="0" w:tplc="23C4931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BBA570E"/>
    <w:multiLevelType w:val="hybridMultilevel"/>
    <w:tmpl w:val="17B268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3C73F3E"/>
    <w:multiLevelType w:val="hybridMultilevel"/>
    <w:tmpl w:val="4BB02786"/>
    <w:lvl w:ilvl="0" w:tplc="8E3C1232">
      <w:numFmt w:val="bullet"/>
      <w:lvlText w:val=""/>
      <w:lvlJc w:val="left"/>
      <w:pPr>
        <w:ind w:left="720" w:hanging="360"/>
      </w:pPr>
      <w:rPr>
        <w:rFonts w:ascii="Wingdings" w:eastAsia="Calibri"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25E57A42"/>
    <w:multiLevelType w:val="hybridMultilevel"/>
    <w:tmpl w:val="F36AB3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8847BA8"/>
    <w:multiLevelType w:val="hybridMultilevel"/>
    <w:tmpl w:val="6D9692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AA41691"/>
    <w:multiLevelType w:val="hybridMultilevel"/>
    <w:tmpl w:val="D91E06FA"/>
    <w:lvl w:ilvl="0" w:tplc="040C0001">
      <w:start w:val="1"/>
      <w:numFmt w:val="bullet"/>
      <w:lvlText w:val=""/>
      <w:lvlJc w:val="left"/>
      <w:pPr>
        <w:ind w:left="945" w:hanging="360"/>
      </w:pPr>
      <w:rPr>
        <w:rFonts w:ascii="Symbol" w:hAnsi="Symbol" w:hint="default"/>
      </w:rPr>
    </w:lvl>
    <w:lvl w:ilvl="1" w:tplc="040C0003" w:tentative="1">
      <w:start w:val="1"/>
      <w:numFmt w:val="bullet"/>
      <w:lvlText w:val="o"/>
      <w:lvlJc w:val="left"/>
      <w:pPr>
        <w:ind w:left="1665" w:hanging="360"/>
      </w:pPr>
      <w:rPr>
        <w:rFonts w:ascii="Courier New" w:hAnsi="Courier New" w:cs="Courier New" w:hint="default"/>
      </w:rPr>
    </w:lvl>
    <w:lvl w:ilvl="2" w:tplc="040C0005" w:tentative="1">
      <w:start w:val="1"/>
      <w:numFmt w:val="bullet"/>
      <w:lvlText w:val=""/>
      <w:lvlJc w:val="left"/>
      <w:pPr>
        <w:ind w:left="2385" w:hanging="360"/>
      </w:pPr>
      <w:rPr>
        <w:rFonts w:ascii="Wingdings" w:hAnsi="Wingdings" w:hint="default"/>
      </w:rPr>
    </w:lvl>
    <w:lvl w:ilvl="3" w:tplc="040C0001" w:tentative="1">
      <w:start w:val="1"/>
      <w:numFmt w:val="bullet"/>
      <w:lvlText w:val=""/>
      <w:lvlJc w:val="left"/>
      <w:pPr>
        <w:ind w:left="3105" w:hanging="360"/>
      </w:pPr>
      <w:rPr>
        <w:rFonts w:ascii="Symbol" w:hAnsi="Symbol" w:hint="default"/>
      </w:rPr>
    </w:lvl>
    <w:lvl w:ilvl="4" w:tplc="040C0003" w:tentative="1">
      <w:start w:val="1"/>
      <w:numFmt w:val="bullet"/>
      <w:lvlText w:val="o"/>
      <w:lvlJc w:val="left"/>
      <w:pPr>
        <w:ind w:left="3825" w:hanging="360"/>
      </w:pPr>
      <w:rPr>
        <w:rFonts w:ascii="Courier New" w:hAnsi="Courier New" w:cs="Courier New" w:hint="default"/>
      </w:rPr>
    </w:lvl>
    <w:lvl w:ilvl="5" w:tplc="040C0005" w:tentative="1">
      <w:start w:val="1"/>
      <w:numFmt w:val="bullet"/>
      <w:lvlText w:val=""/>
      <w:lvlJc w:val="left"/>
      <w:pPr>
        <w:ind w:left="4545" w:hanging="360"/>
      </w:pPr>
      <w:rPr>
        <w:rFonts w:ascii="Wingdings" w:hAnsi="Wingdings" w:hint="default"/>
      </w:rPr>
    </w:lvl>
    <w:lvl w:ilvl="6" w:tplc="040C0001" w:tentative="1">
      <w:start w:val="1"/>
      <w:numFmt w:val="bullet"/>
      <w:lvlText w:val=""/>
      <w:lvlJc w:val="left"/>
      <w:pPr>
        <w:ind w:left="5265" w:hanging="360"/>
      </w:pPr>
      <w:rPr>
        <w:rFonts w:ascii="Symbol" w:hAnsi="Symbol" w:hint="default"/>
      </w:rPr>
    </w:lvl>
    <w:lvl w:ilvl="7" w:tplc="040C0003" w:tentative="1">
      <w:start w:val="1"/>
      <w:numFmt w:val="bullet"/>
      <w:lvlText w:val="o"/>
      <w:lvlJc w:val="left"/>
      <w:pPr>
        <w:ind w:left="5985" w:hanging="360"/>
      </w:pPr>
      <w:rPr>
        <w:rFonts w:ascii="Courier New" w:hAnsi="Courier New" w:cs="Courier New" w:hint="default"/>
      </w:rPr>
    </w:lvl>
    <w:lvl w:ilvl="8" w:tplc="040C0005" w:tentative="1">
      <w:start w:val="1"/>
      <w:numFmt w:val="bullet"/>
      <w:lvlText w:val=""/>
      <w:lvlJc w:val="left"/>
      <w:pPr>
        <w:ind w:left="6705" w:hanging="360"/>
      </w:pPr>
      <w:rPr>
        <w:rFonts w:ascii="Wingdings" w:hAnsi="Wingdings" w:hint="default"/>
      </w:rPr>
    </w:lvl>
  </w:abstractNum>
  <w:abstractNum w:abstractNumId="10" w15:restartNumberingAfterBreak="0">
    <w:nsid w:val="2EE42756"/>
    <w:multiLevelType w:val="hybridMultilevel"/>
    <w:tmpl w:val="98E2BC18"/>
    <w:lvl w:ilvl="0" w:tplc="1E7E150A">
      <w:numFmt w:val="bullet"/>
      <w:lvlText w:val="-"/>
      <w:lvlJc w:val="left"/>
      <w:pPr>
        <w:ind w:left="720" w:hanging="360"/>
      </w:pPr>
      <w:rPr>
        <w:rFonts w:ascii="Century Gothic" w:eastAsia="Century Gothic"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F0E578F"/>
    <w:multiLevelType w:val="hybridMultilevel"/>
    <w:tmpl w:val="983A69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140199D"/>
    <w:multiLevelType w:val="hybridMultilevel"/>
    <w:tmpl w:val="C94A95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14277AD"/>
    <w:multiLevelType w:val="hybridMultilevel"/>
    <w:tmpl w:val="0898F42E"/>
    <w:lvl w:ilvl="0" w:tplc="0409000F">
      <w:start w:val="1"/>
      <w:numFmt w:val="decimal"/>
      <w:lvlText w:val="%1."/>
      <w:lvlJc w:val="left"/>
      <w:pPr>
        <w:ind w:left="720" w:hanging="360"/>
      </w:pPr>
      <w:rPr>
        <w:rFonts w:hint="default"/>
      </w:rPr>
    </w:lvl>
    <w:lvl w:ilvl="1" w:tplc="7AF80198">
      <w:start w:val="1"/>
      <w:numFmt w:val="bullet"/>
      <w:lvlText w:val=""/>
      <w:lvlJc w:val="left"/>
      <w:pPr>
        <w:ind w:left="1440" w:hanging="360"/>
      </w:pPr>
      <w:rPr>
        <w:rFonts w:ascii="Webdings" w:hAnsi="Web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3076D2"/>
    <w:multiLevelType w:val="hybridMultilevel"/>
    <w:tmpl w:val="0E16CF8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38D91E4F"/>
    <w:multiLevelType w:val="hybridMultilevel"/>
    <w:tmpl w:val="0A44487C"/>
    <w:lvl w:ilvl="0" w:tplc="FFFFFFFF">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0B77C46"/>
    <w:multiLevelType w:val="hybridMultilevel"/>
    <w:tmpl w:val="5B74C3B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55B7329"/>
    <w:multiLevelType w:val="hybridMultilevel"/>
    <w:tmpl w:val="6E343900"/>
    <w:lvl w:ilvl="0" w:tplc="FFFFFFFF">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B781257"/>
    <w:multiLevelType w:val="hybridMultilevel"/>
    <w:tmpl w:val="0BC615A4"/>
    <w:lvl w:ilvl="0" w:tplc="1E7E150A">
      <w:numFmt w:val="bullet"/>
      <w:lvlText w:val="-"/>
      <w:lvlJc w:val="left"/>
      <w:pPr>
        <w:ind w:left="720" w:hanging="360"/>
      </w:pPr>
      <w:rPr>
        <w:rFonts w:ascii="Century Gothic" w:eastAsia="Century Gothic"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E18383A"/>
    <w:multiLevelType w:val="hybridMultilevel"/>
    <w:tmpl w:val="AA6803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417DB4"/>
    <w:multiLevelType w:val="hybridMultilevel"/>
    <w:tmpl w:val="823483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1AF7CCB"/>
    <w:multiLevelType w:val="hybridMultilevel"/>
    <w:tmpl w:val="8EAAAD48"/>
    <w:lvl w:ilvl="0" w:tplc="FFFFFFFF">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3C3177A"/>
    <w:multiLevelType w:val="hybridMultilevel"/>
    <w:tmpl w:val="3F889E22"/>
    <w:lvl w:ilvl="0" w:tplc="3F90D4FC">
      <w:numFmt w:val="bullet"/>
      <w:lvlText w:val="-"/>
      <w:lvlJc w:val="left"/>
      <w:pPr>
        <w:ind w:left="720" w:hanging="360"/>
      </w:pPr>
      <w:rPr>
        <w:rFonts w:ascii="Century Gothic" w:eastAsia="Century Gothic"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D74EE0"/>
    <w:multiLevelType w:val="hybridMultilevel"/>
    <w:tmpl w:val="3AE84326"/>
    <w:lvl w:ilvl="0" w:tplc="FFFFFFFF">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2A808E0"/>
    <w:multiLevelType w:val="hybridMultilevel"/>
    <w:tmpl w:val="4BEAC684"/>
    <w:lvl w:ilvl="0" w:tplc="1E7E150A">
      <w:numFmt w:val="bullet"/>
      <w:lvlText w:val="-"/>
      <w:lvlJc w:val="left"/>
      <w:pPr>
        <w:ind w:left="720" w:hanging="360"/>
      </w:pPr>
      <w:rPr>
        <w:rFonts w:ascii="Century Gothic" w:eastAsia="Century Gothic"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9424D76"/>
    <w:multiLevelType w:val="hybridMultilevel"/>
    <w:tmpl w:val="CD70CDB0"/>
    <w:lvl w:ilvl="0" w:tplc="736A08C2">
      <w:start w:val="1"/>
      <w:numFmt w:val="bullet"/>
      <w:lvlText w:val="•"/>
      <w:lvlJc w:val="left"/>
      <w:pPr>
        <w:ind w:left="480" w:hanging="280"/>
      </w:pPr>
    </w:lvl>
    <w:lvl w:ilvl="1" w:tplc="41CA4AFC">
      <w:numFmt w:val="decimal"/>
      <w:lvlText w:val=""/>
      <w:lvlJc w:val="left"/>
    </w:lvl>
    <w:lvl w:ilvl="2" w:tplc="27241918">
      <w:numFmt w:val="decimal"/>
      <w:lvlText w:val=""/>
      <w:lvlJc w:val="left"/>
    </w:lvl>
    <w:lvl w:ilvl="3" w:tplc="36AA750E">
      <w:numFmt w:val="decimal"/>
      <w:lvlText w:val=""/>
      <w:lvlJc w:val="left"/>
    </w:lvl>
    <w:lvl w:ilvl="4" w:tplc="023054E6">
      <w:numFmt w:val="decimal"/>
      <w:lvlText w:val=""/>
      <w:lvlJc w:val="left"/>
    </w:lvl>
    <w:lvl w:ilvl="5" w:tplc="8EAA9882">
      <w:numFmt w:val="decimal"/>
      <w:lvlText w:val=""/>
      <w:lvlJc w:val="left"/>
    </w:lvl>
    <w:lvl w:ilvl="6" w:tplc="1EFAB2B0">
      <w:numFmt w:val="decimal"/>
      <w:lvlText w:val=""/>
      <w:lvlJc w:val="left"/>
    </w:lvl>
    <w:lvl w:ilvl="7" w:tplc="BBCE5E96">
      <w:numFmt w:val="decimal"/>
      <w:lvlText w:val=""/>
      <w:lvlJc w:val="left"/>
    </w:lvl>
    <w:lvl w:ilvl="8" w:tplc="35044B40">
      <w:numFmt w:val="decimal"/>
      <w:lvlText w:val=""/>
      <w:lvlJc w:val="left"/>
    </w:lvl>
  </w:abstractNum>
  <w:abstractNum w:abstractNumId="26" w15:restartNumberingAfterBreak="0">
    <w:nsid w:val="6E4B0253"/>
    <w:multiLevelType w:val="hybridMultilevel"/>
    <w:tmpl w:val="E8C46F74"/>
    <w:lvl w:ilvl="0" w:tplc="D644A8B0">
      <w:numFmt w:val="bullet"/>
      <w:lvlText w:val="-"/>
      <w:lvlJc w:val="left"/>
      <w:pPr>
        <w:ind w:left="1080" w:hanging="360"/>
      </w:pPr>
      <w:rPr>
        <w:rFonts w:ascii="Century Gothic" w:eastAsia="Century Gothic" w:hAnsi="Century Gothic"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15:restartNumberingAfterBreak="0">
    <w:nsid w:val="6F7417F2"/>
    <w:multiLevelType w:val="hybridMultilevel"/>
    <w:tmpl w:val="787A3C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FCC2BF9"/>
    <w:multiLevelType w:val="multilevel"/>
    <w:tmpl w:val="4946591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7D5A369B"/>
    <w:multiLevelType w:val="hybridMultilevel"/>
    <w:tmpl w:val="180E2C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9"/>
  </w:num>
  <w:num w:numId="2">
    <w:abstractNumId w:val="2"/>
  </w:num>
  <w:num w:numId="3">
    <w:abstractNumId w:val="13"/>
  </w:num>
  <w:num w:numId="4">
    <w:abstractNumId w:val="0"/>
  </w:num>
  <w:num w:numId="5">
    <w:abstractNumId w:val="7"/>
  </w:num>
  <w:num w:numId="6">
    <w:abstractNumId w:val="12"/>
  </w:num>
  <w:num w:numId="7">
    <w:abstractNumId w:val="3"/>
  </w:num>
  <w:num w:numId="8">
    <w:abstractNumId w:val="8"/>
  </w:num>
  <w:num w:numId="9">
    <w:abstractNumId w:val="28"/>
  </w:num>
  <w:num w:numId="10">
    <w:abstractNumId w:val="6"/>
  </w:num>
  <w:num w:numId="11">
    <w:abstractNumId w:val="29"/>
  </w:num>
  <w:num w:numId="12">
    <w:abstractNumId w:val="5"/>
  </w:num>
  <w:num w:numId="13">
    <w:abstractNumId w:val="18"/>
  </w:num>
  <w:num w:numId="14">
    <w:abstractNumId w:val="26"/>
  </w:num>
  <w:num w:numId="15">
    <w:abstractNumId w:val="22"/>
  </w:num>
  <w:num w:numId="16">
    <w:abstractNumId w:val="16"/>
  </w:num>
  <w:num w:numId="17">
    <w:abstractNumId w:val="1"/>
  </w:num>
  <w:num w:numId="18">
    <w:abstractNumId w:val="21"/>
  </w:num>
  <w:num w:numId="19">
    <w:abstractNumId w:val="15"/>
  </w:num>
  <w:num w:numId="20">
    <w:abstractNumId w:val="17"/>
  </w:num>
  <w:num w:numId="21">
    <w:abstractNumId w:val="23"/>
  </w:num>
  <w:num w:numId="22">
    <w:abstractNumId w:val="24"/>
  </w:num>
  <w:num w:numId="23">
    <w:abstractNumId w:val="10"/>
  </w:num>
  <w:num w:numId="24">
    <w:abstractNumId w:val="27"/>
  </w:num>
  <w:num w:numId="25">
    <w:abstractNumId w:val="9"/>
  </w:num>
  <w:num w:numId="26">
    <w:abstractNumId w:val="20"/>
  </w:num>
  <w:num w:numId="27">
    <w:abstractNumId w:val="25"/>
    <w:lvlOverride w:ilvl="0">
      <w:startOverride w:val="1"/>
    </w:lvlOverride>
  </w:num>
  <w:num w:numId="28">
    <w:abstractNumId w:val="4"/>
  </w:num>
  <w:num w:numId="29">
    <w:abstractNumId w:val="14"/>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20"/>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8F8"/>
    <w:rsid w:val="000061D9"/>
    <w:rsid w:val="000129DD"/>
    <w:rsid w:val="0001757B"/>
    <w:rsid w:val="00034FD9"/>
    <w:rsid w:val="00073C65"/>
    <w:rsid w:val="000A75CE"/>
    <w:rsid w:val="000C0E4C"/>
    <w:rsid w:val="000E3EF1"/>
    <w:rsid w:val="000E4224"/>
    <w:rsid w:val="000E7A33"/>
    <w:rsid w:val="00115ADE"/>
    <w:rsid w:val="0012350E"/>
    <w:rsid w:val="00124BBA"/>
    <w:rsid w:val="00132457"/>
    <w:rsid w:val="00137583"/>
    <w:rsid w:val="00157EC4"/>
    <w:rsid w:val="001676C6"/>
    <w:rsid w:val="001A08D3"/>
    <w:rsid w:val="001A512A"/>
    <w:rsid w:val="001A78DB"/>
    <w:rsid w:val="001C3543"/>
    <w:rsid w:val="001C39C3"/>
    <w:rsid w:val="001D1847"/>
    <w:rsid w:val="001F20E9"/>
    <w:rsid w:val="002102CB"/>
    <w:rsid w:val="0021742A"/>
    <w:rsid w:val="00227049"/>
    <w:rsid w:val="00233465"/>
    <w:rsid w:val="00240DED"/>
    <w:rsid w:val="00274B2B"/>
    <w:rsid w:val="00276A68"/>
    <w:rsid w:val="00277DD1"/>
    <w:rsid w:val="00283532"/>
    <w:rsid w:val="002966AE"/>
    <w:rsid w:val="0029683D"/>
    <w:rsid w:val="002B6690"/>
    <w:rsid w:val="002D3A54"/>
    <w:rsid w:val="002F6DEF"/>
    <w:rsid w:val="00330C61"/>
    <w:rsid w:val="00347849"/>
    <w:rsid w:val="00366886"/>
    <w:rsid w:val="00376F93"/>
    <w:rsid w:val="00383386"/>
    <w:rsid w:val="003A7D9D"/>
    <w:rsid w:val="003B42E9"/>
    <w:rsid w:val="003C1174"/>
    <w:rsid w:val="003C4B45"/>
    <w:rsid w:val="004147F0"/>
    <w:rsid w:val="004150DB"/>
    <w:rsid w:val="00451E35"/>
    <w:rsid w:val="004531A7"/>
    <w:rsid w:val="0046006A"/>
    <w:rsid w:val="0047795F"/>
    <w:rsid w:val="004A71AA"/>
    <w:rsid w:val="004D712F"/>
    <w:rsid w:val="004D7D51"/>
    <w:rsid w:val="004E510A"/>
    <w:rsid w:val="005337CC"/>
    <w:rsid w:val="00561BBF"/>
    <w:rsid w:val="00571098"/>
    <w:rsid w:val="00583558"/>
    <w:rsid w:val="0058653E"/>
    <w:rsid w:val="00592805"/>
    <w:rsid w:val="005B33CF"/>
    <w:rsid w:val="005D0904"/>
    <w:rsid w:val="005D369F"/>
    <w:rsid w:val="005D3802"/>
    <w:rsid w:val="00607C81"/>
    <w:rsid w:val="0061626F"/>
    <w:rsid w:val="00617A13"/>
    <w:rsid w:val="00620F8F"/>
    <w:rsid w:val="0063297A"/>
    <w:rsid w:val="00634386"/>
    <w:rsid w:val="006350C4"/>
    <w:rsid w:val="006375C1"/>
    <w:rsid w:val="00640494"/>
    <w:rsid w:val="00651A07"/>
    <w:rsid w:val="00667656"/>
    <w:rsid w:val="00667AD5"/>
    <w:rsid w:val="00674627"/>
    <w:rsid w:val="00680B26"/>
    <w:rsid w:val="00681E8E"/>
    <w:rsid w:val="0068626D"/>
    <w:rsid w:val="0069074E"/>
    <w:rsid w:val="006941D5"/>
    <w:rsid w:val="00695637"/>
    <w:rsid w:val="006A7F7A"/>
    <w:rsid w:val="006B36DE"/>
    <w:rsid w:val="006B4451"/>
    <w:rsid w:val="006B6D2F"/>
    <w:rsid w:val="006B6EAF"/>
    <w:rsid w:val="0070207A"/>
    <w:rsid w:val="00706A2E"/>
    <w:rsid w:val="007118C0"/>
    <w:rsid w:val="0071449B"/>
    <w:rsid w:val="00730827"/>
    <w:rsid w:val="0073489E"/>
    <w:rsid w:val="007366F9"/>
    <w:rsid w:val="0075561B"/>
    <w:rsid w:val="00757198"/>
    <w:rsid w:val="00762EF8"/>
    <w:rsid w:val="00763926"/>
    <w:rsid w:val="00787A21"/>
    <w:rsid w:val="007D6192"/>
    <w:rsid w:val="007F604F"/>
    <w:rsid w:val="007F67BB"/>
    <w:rsid w:val="00853310"/>
    <w:rsid w:val="00860070"/>
    <w:rsid w:val="008605B0"/>
    <w:rsid w:val="00872580"/>
    <w:rsid w:val="0087719D"/>
    <w:rsid w:val="00884707"/>
    <w:rsid w:val="008A0965"/>
    <w:rsid w:val="008C68DC"/>
    <w:rsid w:val="008C7ACD"/>
    <w:rsid w:val="008D3AD6"/>
    <w:rsid w:val="008E2ACA"/>
    <w:rsid w:val="008E4EF7"/>
    <w:rsid w:val="00926ADB"/>
    <w:rsid w:val="00960B94"/>
    <w:rsid w:val="009646A6"/>
    <w:rsid w:val="0096533B"/>
    <w:rsid w:val="009675C8"/>
    <w:rsid w:val="00985460"/>
    <w:rsid w:val="00994163"/>
    <w:rsid w:val="009970ED"/>
    <w:rsid w:val="00997525"/>
    <w:rsid w:val="009A291E"/>
    <w:rsid w:val="009A62E8"/>
    <w:rsid w:val="009E3231"/>
    <w:rsid w:val="00A1161F"/>
    <w:rsid w:val="00A1170A"/>
    <w:rsid w:val="00A21B15"/>
    <w:rsid w:val="00A22D84"/>
    <w:rsid w:val="00A4495F"/>
    <w:rsid w:val="00A610D3"/>
    <w:rsid w:val="00A70A54"/>
    <w:rsid w:val="00A87B89"/>
    <w:rsid w:val="00A918F8"/>
    <w:rsid w:val="00A94C3C"/>
    <w:rsid w:val="00A97766"/>
    <w:rsid w:val="00AA23B7"/>
    <w:rsid w:val="00AA3A5D"/>
    <w:rsid w:val="00AB04FC"/>
    <w:rsid w:val="00AB10D5"/>
    <w:rsid w:val="00AB4692"/>
    <w:rsid w:val="00AD65E1"/>
    <w:rsid w:val="00AD7933"/>
    <w:rsid w:val="00B0177A"/>
    <w:rsid w:val="00B01EDF"/>
    <w:rsid w:val="00B700F8"/>
    <w:rsid w:val="00B77123"/>
    <w:rsid w:val="00B96692"/>
    <w:rsid w:val="00BA139F"/>
    <w:rsid w:val="00BA696E"/>
    <w:rsid w:val="00BE755A"/>
    <w:rsid w:val="00C02BA2"/>
    <w:rsid w:val="00C33CD9"/>
    <w:rsid w:val="00C35CD4"/>
    <w:rsid w:val="00C5234E"/>
    <w:rsid w:val="00C525A3"/>
    <w:rsid w:val="00C56A3D"/>
    <w:rsid w:val="00C61329"/>
    <w:rsid w:val="00C70DB6"/>
    <w:rsid w:val="00C811FD"/>
    <w:rsid w:val="00C82DBA"/>
    <w:rsid w:val="00C91ADC"/>
    <w:rsid w:val="00CB6961"/>
    <w:rsid w:val="00CD3AEA"/>
    <w:rsid w:val="00CE7F81"/>
    <w:rsid w:val="00CF260E"/>
    <w:rsid w:val="00CF3142"/>
    <w:rsid w:val="00D35B87"/>
    <w:rsid w:val="00D3738E"/>
    <w:rsid w:val="00D47CCD"/>
    <w:rsid w:val="00D506D8"/>
    <w:rsid w:val="00D50804"/>
    <w:rsid w:val="00D8285E"/>
    <w:rsid w:val="00DA7509"/>
    <w:rsid w:val="00DC38AB"/>
    <w:rsid w:val="00DE6F10"/>
    <w:rsid w:val="00DF1536"/>
    <w:rsid w:val="00DF1CFE"/>
    <w:rsid w:val="00DF4DEC"/>
    <w:rsid w:val="00E02C8C"/>
    <w:rsid w:val="00E3087F"/>
    <w:rsid w:val="00E40337"/>
    <w:rsid w:val="00E44857"/>
    <w:rsid w:val="00E45708"/>
    <w:rsid w:val="00E5004F"/>
    <w:rsid w:val="00E90E28"/>
    <w:rsid w:val="00EC0481"/>
    <w:rsid w:val="00ED3CB9"/>
    <w:rsid w:val="00F32975"/>
    <w:rsid w:val="00F33F83"/>
    <w:rsid w:val="00F35952"/>
    <w:rsid w:val="00F526AC"/>
    <w:rsid w:val="00F83C9B"/>
    <w:rsid w:val="00F94D48"/>
    <w:rsid w:val="00FA0D19"/>
    <w:rsid w:val="00FA5062"/>
    <w:rsid w:val="00FB0BBC"/>
    <w:rsid w:val="00FD2FC1"/>
    <w:rsid w:val="00FD77B3"/>
    <w:rsid w:val="00FF72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6967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Gothic" w:eastAsia="Century Gothic" w:hAnsi="Century Gothic" w:cs="Times New Roman"/>
        <w:lang w:val="fr-FR" w:eastAsia="en-US" w:bidi="ar-SA"/>
      </w:rPr>
    </w:rPrDefault>
    <w:pPrDefault>
      <w:pPr>
        <w:spacing w:before="240" w:after="24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1A7"/>
    <w:rPr>
      <w:rFonts w:asciiTheme="minorHAnsi" w:hAnsiTheme="minorHAnsi"/>
      <w:szCs w:val="24"/>
    </w:rPr>
  </w:style>
  <w:style w:type="paragraph" w:styleId="Titre1">
    <w:name w:val="heading 1"/>
    <w:basedOn w:val="Normal"/>
    <w:next w:val="Normal"/>
    <w:link w:val="Titre1Car"/>
    <w:uiPriority w:val="9"/>
    <w:qFormat/>
    <w:rsid w:val="009646A6"/>
    <w:pPr>
      <w:spacing w:before="0" w:after="0"/>
      <w:jc w:val="center"/>
      <w:outlineLvl w:val="0"/>
    </w:pPr>
    <w:rPr>
      <w:b/>
      <w:color w:val="FFFFFF"/>
      <w:sz w:val="56"/>
      <w:szCs w:val="68"/>
    </w:rPr>
  </w:style>
  <w:style w:type="paragraph" w:styleId="Titre2">
    <w:name w:val="heading 2"/>
    <w:basedOn w:val="Normal"/>
    <w:next w:val="Normal"/>
    <w:link w:val="Titre2Car"/>
    <w:uiPriority w:val="9"/>
    <w:qFormat/>
    <w:rsid w:val="009646A6"/>
    <w:pPr>
      <w:spacing w:before="0" w:after="0"/>
      <w:jc w:val="center"/>
      <w:outlineLvl w:val="1"/>
    </w:pPr>
    <w:rPr>
      <w:color w:val="FFFFFF"/>
      <w:sz w:val="44"/>
      <w:szCs w:val="8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E4570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6Couleur-Accentuation31">
    <w:name w:val="Tableau Grille 6 Couleur - Accentuation 31"/>
    <w:basedOn w:val="TableauNormal"/>
    <w:uiPriority w:val="51"/>
    <w:rsid w:val="00E45708"/>
    <w:rPr>
      <w:color w:val="80865A"/>
    </w:rPr>
    <w:tblPr>
      <w:tblStyleRowBandSize w:val="1"/>
      <w:tblStyleColBandSize w:val="1"/>
      <w:tblBorders>
        <w:top w:val="single" w:sz="4" w:space="0" w:color="C8CCB3"/>
        <w:left w:val="single" w:sz="4" w:space="0" w:color="C8CCB3"/>
        <w:bottom w:val="single" w:sz="4" w:space="0" w:color="C8CCB3"/>
        <w:right w:val="single" w:sz="4" w:space="0" w:color="C8CCB3"/>
        <w:insideH w:val="single" w:sz="4" w:space="0" w:color="C8CCB3"/>
        <w:insideV w:val="single" w:sz="4" w:space="0" w:color="C8CCB3"/>
      </w:tblBorders>
    </w:tblPr>
    <w:tblStylePr w:type="firstRow">
      <w:rPr>
        <w:b/>
        <w:bCs/>
      </w:rPr>
      <w:tblPr/>
      <w:tcPr>
        <w:tcBorders>
          <w:bottom w:val="single" w:sz="12" w:space="0" w:color="C8CCB3"/>
        </w:tcBorders>
      </w:tcPr>
    </w:tblStylePr>
    <w:tblStylePr w:type="lastRow">
      <w:rPr>
        <w:b/>
        <w:bCs/>
      </w:rPr>
      <w:tblPr/>
      <w:tcPr>
        <w:tcBorders>
          <w:top w:val="double" w:sz="4" w:space="0" w:color="C8CCB3"/>
        </w:tcBorders>
      </w:tcPr>
    </w:tblStylePr>
    <w:tblStylePr w:type="firstCol">
      <w:rPr>
        <w:b/>
        <w:bCs/>
      </w:rPr>
    </w:tblStylePr>
    <w:tblStylePr w:type="lastCol">
      <w:rPr>
        <w:b/>
        <w:bCs/>
      </w:rPr>
    </w:tblStylePr>
    <w:tblStylePr w:type="band1Vert">
      <w:tblPr/>
      <w:tcPr>
        <w:shd w:val="clear" w:color="auto" w:fill="EDEEE5"/>
      </w:tcPr>
    </w:tblStylePr>
    <w:tblStylePr w:type="band1Horz">
      <w:tblPr/>
      <w:tcPr>
        <w:shd w:val="clear" w:color="auto" w:fill="EDEEE5"/>
      </w:tcPr>
    </w:tblStylePr>
  </w:style>
  <w:style w:type="table" w:customStyle="1" w:styleId="Tableausimple41">
    <w:name w:val="Tableau simple 41"/>
    <w:basedOn w:val="TableauNormal"/>
    <w:uiPriority w:val="44"/>
    <w:rsid w:val="00E4570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ausimple11">
    <w:name w:val="Tableau simple 11"/>
    <w:basedOn w:val="TableauNormal"/>
    <w:uiPriority w:val="41"/>
    <w:rsid w:val="00E4570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lledetableauclaire1">
    <w:name w:val="Grille de tableau claire1"/>
    <w:basedOn w:val="TableauNormal"/>
    <w:uiPriority w:val="40"/>
    <w:rsid w:val="00E4570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auGrille6Couleur-Accentuation51">
    <w:name w:val="Tableau Grille 6 Couleur - Accentuation 51"/>
    <w:basedOn w:val="TableauNormal"/>
    <w:uiPriority w:val="51"/>
    <w:rsid w:val="00E45708"/>
    <w:rPr>
      <w:color w:val="568278"/>
    </w:rPr>
    <w:tblPr>
      <w:tblStyleRowBandSize w:val="1"/>
      <w:tblStyleColBandSize w:val="1"/>
      <w:tblBorders>
        <w:top w:val="single" w:sz="4" w:space="0" w:color="AFCAC4"/>
        <w:left w:val="single" w:sz="4" w:space="0" w:color="AFCAC4"/>
        <w:bottom w:val="single" w:sz="4" w:space="0" w:color="AFCAC4"/>
        <w:right w:val="single" w:sz="4" w:space="0" w:color="AFCAC4"/>
        <w:insideH w:val="single" w:sz="4" w:space="0" w:color="AFCAC4"/>
        <w:insideV w:val="single" w:sz="4" w:space="0" w:color="AFCAC4"/>
      </w:tblBorders>
    </w:tblPr>
    <w:tblStylePr w:type="firstRow">
      <w:rPr>
        <w:b/>
        <w:bCs/>
      </w:rPr>
      <w:tblPr/>
      <w:tcPr>
        <w:tcBorders>
          <w:bottom w:val="single" w:sz="12" w:space="0" w:color="AFCAC4"/>
        </w:tcBorders>
      </w:tcPr>
    </w:tblStylePr>
    <w:tblStylePr w:type="lastRow">
      <w:rPr>
        <w:b/>
        <w:bCs/>
      </w:rPr>
      <w:tblPr/>
      <w:tcPr>
        <w:tcBorders>
          <w:top w:val="double" w:sz="4" w:space="0" w:color="AFCAC4"/>
        </w:tcBorders>
      </w:tcPr>
    </w:tblStylePr>
    <w:tblStylePr w:type="firstCol">
      <w:rPr>
        <w:b/>
        <w:bCs/>
      </w:rPr>
    </w:tblStylePr>
    <w:tblStylePr w:type="lastCol">
      <w:rPr>
        <w:b/>
        <w:bCs/>
      </w:rPr>
    </w:tblStylePr>
    <w:tblStylePr w:type="band1Vert">
      <w:tblPr/>
      <w:tcPr>
        <w:shd w:val="clear" w:color="auto" w:fill="E4EDEB"/>
      </w:tcPr>
    </w:tblStylePr>
    <w:tblStylePr w:type="band1Horz">
      <w:tblPr/>
      <w:tcPr>
        <w:shd w:val="clear" w:color="auto" w:fill="E4EDEB"/>
      </w:tcPr>
    </w:tblStylePr>
  </w:style>
  <w:style w:type="table" w:customStyle="1" w:styleId="TableauGrille2-Accentuation51">
    <w:name w:val="Tableau Grille 2 - Accentuation 51"/>
    <w:basedOn w:val="TableauNormal"/>
    <w:uiPriority w:val="47"/>
    <w:rsid w:val="0046006A"/>
    <w:tblPr>
      <w:tblStyleRowBandSize w:val="1"/>
      <w:tblStyleColBandSize w:val="1"/>
      <w:tblBorders>
        <w:top w:val="single" w:sz="2" w:space="0" w:color="AFCAC4"/>
        <w:bottom w:val="single" w:sz="2" w:space="0" w:color="AFCAC4"/>
        <w:insideH w:val="single" w:sz="2" w:space="0" w:color="AFCAC4"/>
        <w:insideV w:val="single" w:sz="2" w:space="0" w:color="AFCAC4"/>
      </w:tblBorders>
    </w:tblPr>
    <w:tblStylePr w:type="firstRow">
      <w:rPr>
        <w:b/>
        <w:bCs/>
      </w:rPr>
      <w:tblPr/>
      <w:tcPr>
        <w:tcBorders>
          <w:top w:val="nil"/>
          <w:bottom w:val="single" w:sz="12" w:space="0" w:color="AFCAC4"/>
          <w:insideH w:val="nil"/>
          <w:insideV w:val="nil"/>
        </w:tcBorders>
        <w:shd w:val="clear" w:color="auto" w:fill="FFFFFF"/>
      </w:tcPr>
    </w:tblStylePr>
    <w:tblStylePr w:type="lastRow">
      <w:rPr>
        <w:b/>
        <w:bCs/>
      </w:rPr>
      <w:tblPr/>
      <w:tcPr>
        <w:tcBorders>
          <w:top w:val="double" w:sz="2" w:space="0" w:color="AFCAC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4EDEB"/>
      </w:tcPr>
    </w:tblStylePr>
    <w:tblStylePr w:type="band1Horz">
      <w:tblPr/>
      <w:tcPr>
        <w:shd w:val="clear" w:color="auto" w:fill="E4EDEB"/>
      </w:tcPr>
    </w:tblStylePr>
  </w:style>
  <w:style w:type="table" w:customStyle="1" w:styleId="TableauGrille1Clair-Accentuation51">
    <w:name w:val="Tableau Grille 1 Clair - Accentuation 51"/>
    <w:basedOn w:val="TableauNormal"/>
    <w:uiPriority w:val="46"/>
    <w:rsid w:val="0046006A"/>
    <w:tblPr>
      <w:tblStyleRowBandSize w:val="1"/>
      <w:tblStyleColBandSize w:val="1"/>
      <w:tblBorders>
        <w:top w:val="single" w:sz="4" w:space="0" w:color="CADBD7"/>
        <w:left w:val="single" w:sz="4" w:space="0" w:color="CADBD7"/>
        <w:bottom w:val="single" w:sz="4" w:space="0" w:color="CADBD7"/>
        <w:right w:val="single" w:sz="4" w:space="0" w:color="CADBD7"/>
        <w:insideH w:val="single" w:sz="4" w:space="0" w:color="CADBD7"/>
        <w:insideV w:val="single" w:sz="4" w:space="0" w:color="CADBD7"/>
      </w:tblBorders>
    </w:tblPr>
    <w:tblStylePr w:type="firstRow">
      <w:rPr>
        <w:b/>
        <w:bCs/>
      </w:rPr>
      <w:tblPr/>
      <w:tcPr>
        <w:tcBorders>
          <w:bottom w:val="single" w:sz="12" w:space="0" w:color="AFCAC4"/>
        </w:tcBorders>
      </w:tcPr>
    </w:tblStylePr>
    <w:tblStylePr w:type="lastRow">
      <w:rPr>
        <w:b/>
        <w:bCs/>
      </w:rPr>
      <w:tblPr/>
      <w:tcPr>
        <w:tcBorders>
          <w:top w:val="double" w:sz="2" w:space="0" w:color="AFCAC4"/>
        </w:tcBorders>
      </w:tcPr>
    </w:tblStylePr>
    <w:tblStylePr w:type="firstCol">
      <w:rPr>
        <w:b/>
        <w:bCs/>
      </w:rPr>
    </w:tblStylePr>
    <w:tblStylePr w:type="lastCol">
      <w:rPr>
        <w:b/>
        <w:bCs/>
      </w:rPr>
    </w:tblStylePr>
  </w:style>
  <w:style w:type="character" w:styleId="Textedelespacerserv">
    <w:name w:val="Placeholder Text"/>
    <w:basedOn w:val="Policepardfaut"/>
    <w:uiPriority w:val="99"/>
    <w:semiHidden/>
    <w:rsid w:val="00AD65E1"/>
    <w:rPr>
      <w:color w:val="808080"/>
    </w:rPr>
  </w:style>
  <w:style w:type="character" w:customStyle="1" w:styleId="Titre1Car">
    <w:name w:val="Titre 1 Car"/>
    <w:basedOn w:val="Policepardfaut"/>
    <w:link w:val="Titre1"/>
    <w:uiPriority w:val="9"/>
    <w:rsid w:val="009646A6"/>
    <w:rPr>
      <w:rFonts w:asciiTheme="minorHAnsi" w:hAnsiTheme="minorHAnsi"/>
      <w:b/>
      <w:color w:val="FFFFFF"/>
      <w:sz w:val="56"/>
      <w:szCs w:val="68"/>
    </w:rPr>
  </w:style>
  <w:style w:type="character" w:customStyle="1" w:styleId="Titre2Car">
    <w:name w:val="Titre 2 Car"/>
    <w:basedOn w:val="Policepardfaut"/>
    <w:link w:val="Titre2"/>
    <w:uiPriority w:val="9"/>
    <w:rsid w:val="009646A6"/>
    <w:rPr>
      <w:rFonts w:asciiTheme="minorHAnsi" w:hAnsiTheme="minorHAnsi"/>
      <w:color w:val="FFFFFF"/>
      <w:sz w:val="44"/>
      <w:szCs w:val="88"/>
    </w:rPr>
  </w:style>
  <w:style w:type="paragraph" w:styleId="En-tte">
    <w:name w:val="header"/>
    <w:basedOn w:val="Normal"/>
    <w:link w:val="En-tteCar"/>
    <w:unhideWhenUsed/>
    <w:rsid w:val="004531A7"/>
    <w:pPr>
      <w:tabs>
        <w:tab w:val="center" w:pos="4680"/>
        <w:tab w:val="right" w:pos="9360"/>
      </w:tabs>
      <w:spacing w:before="0" w:after="0"/>
    </w:pPr>
  </w:style>
  <w:style w:type="character" w:customStyle="1" w:styleId="En-tteCar">
    <w:name w:val="En-tête Car"/>
    <w:basedOn w:val="Policepardfaut"/>
    <w:link w:val="En-tte"/>
    <w:rsid w:val="004531A7"/>
    <w:rPr>
      <w:rFonts w:asciiTheme="minorHAnsi" w:hAnsiTheme="minorHAnsi"/>
      <w:szCs w:val="24"/>
    </w:rPr>
  </w:style>
  <w:style w:type="paragraph" w:styleId="Pieddepage">
    <w:name w:val="footer"/>
    <w:basedOn w:val="Normal"/>
    <w:link w:val="PieddepageCar"/>
    <w:uiPriority w:val="99"/>
    <w:unhideWhenUsed/>
    <w:rsid w:val="004531A7"/>
    <w:pPr>
      <w:tabs>
        <w:tab w:val="center" w:pos="4680"/>
        <w:tab w:val="right" w:pos="9360"/>
      </w:tabs>
      <w:spacing w:before="0" w:after="0"/>
    </w:pPr>
  </w:style>
  <w:style w:type="character" w:customStyle="1" w:styleId="PieddepageCar">
    <w:name w:val="Pied de page Car"/>
    <w:basedOn w:val="Policepardfaut"/>
    <w:link w:val="Pieddepage"/>
    <w:uiPriority w:val="99"/>
    <w:rsid w:val="004531A7"/>
    <w:rPr>
      <w:rFonts w:asciiTheme="minorHAnsi" w:hAnsiTheme="minorHAnsi"/>
      <w:szCs w:val="24"/>
    </w:rPr>
  </w:style>
  <w:style w:type="table" w:customStyle="1" w:styleId="Auto-valuationscolaire">
    <w:name w:val="Auto-évaluation scolaire"/>
    <w:basedOn w:val="TableauNormal"/>
    <w:uiPriority w:val="99"/>
    <w:rsid w:val="00CF3142"/>
    <w:pPr>
      <w:spacing w:before="0" w:after="0"/>
    </w:pPr>
    <w:tblPr>
      <w:tblStyleRowBandSize w:val="1"/>
      <w:tblBorders>
        <w:top w:val="single" w:sz="4" w:space="0" w:color="7BA79D" w:themeColor="accent6"/>
        <w:left w:val="single" w:sz="4" w:space="0" w:color="7BA79D" w:themeColor="accent6"/>
        <w:bottom w:val="single" w:sz="4" w:space="0" w:color="7BA79D" w:themeColor="accent6"/>
        <w:right w:val="single" w:sz="4" w:space="0" w:color="7BA79D" w:themeColor="accent6"/>
        <w:insideH w:val="single" w:sz="4" w:space="0" w:color="7BA79D" w:themeColor="accent6"/>
        <w:insideV w:val="single" w:sz="4" w:space="0" w:color="7BA79D" w:themeColor="accent6"/>
      </w:tblBorders>
    </w:tblPr>
    <w:tcPr>
      <w:vAlign w:val="center"/>
    </w:tcPr>
    <w:tblStylePr w:type="firstRow">
      <w:pPr>
        <w:wordWrap/>
        <w:jc w:val="center"/>
      </w:pPr>
      <w:rPr>
        <w:rFonts w:asciiTheme="majorHAnsi" w:hAnsiTheme="majorHAnsi"/>
        <w:b/>
        <w:i w:val="0"/>
      </w:rPr>
      <w:tblPr/>
      <w:tcPr>
        <w:tcBorders>
          <w:top w:val="single" w:sz="4" w:space="0" w:color="7BA79D" w:themeColor="accent6"/>
          <w:left w:val="single" w:sz="4" w:space="0" w:color="7BA79D" w:themeColor="accent6"/>
          <w:bottom w:val="single" w:sz="4" w:space="0" w:color="7BA79D" w:themeColor="accent6"/>
          <w:right w:val="single" w:sz="4" w:space="0" w:color="7BA79D" w:themeColor="accent6"/>
          <w:insideH w:val="single" w:sz="4" w:space="0" w:color="7BA79D" w:themeColor="accent6"/>
          <w:insideV w:val="single" w:sz="4" w:space="0" w:color="7BA79D" w:themeColor="accent6"/>
          <w:tl2br w:val="nil"/>
          <w:tr2bl w:val="nil"/>
        </w:tcBorders>
        <w:vAlign w:val="bottom"/>
      </w:tcPr>
    </w:tblStylePr>
    <w:tblStylePr w:type="firstCol">
      <w:rPr>
        <w:b/>
        <w:i w:val="0"/>
      </w:rPr>
    </w:tblStylePr>
    <w:tblStylePr w:type="band1Horz">
      <w:tblPr/>
      <w:tcPr>
        <w:tcBorders>
          <w:top w:val="single" w:sz="4" w:space="0" w:color="7BA79D" w:themeColor="accent6"/>
          <w:left w:val="single" w:sz="4" w:space="0" w:color="7BA79D" w:themeColor="accent6"/>
          <w:bottom w:val="single" w:sz="4" w:space="0" w:color="7BA79D" w:themeColor="accent6"/>
          <w:right w:val="single" w:sz="4" w:space="0" w:color="7BA79D" w:themeColor="accent6"/>
          <w:insideH w:val="single" w:sz="4" w:space="0" w:color="7BA79D" w:themeColor="accent6"/>
          <w:insideV w:val="single" w:sz="4" w:space="0" w:color="7BA79D" w:themeColor="accent6"/>
          <w:tl2br w:val="nil"/>
          <w:tr2bl w:val="nil"/>
        </w:tcBorders>
        <w:shd w:val="clear" w:color="auto" w:fill="E4EDEB" w:themeFill="accent6" w:themeFillTint="33"/>
      </w:tcPr>
    </w:tblStylePr>
    <w:tblStylePr w:type="band2Horz">
      <w:tblPr/>
      <w:tcPr>
        <w:tcBorders>
          <w:top w:val="single" w:sz="4" w:space="0" w:color="7BA79D" w:themeColor="accent6"/>
          <w:left w:val="single" w:sz="4" w:space="0" w:color="7BA79D" w:themeColor="accent6"/>
          <w:bottom w:val="single" w:sz="4" w:space="0" w:color="7BA79D" w:themeColor="accent6"/>
          <w:right w:val="single" w:sz="4" w:space="0" w:color="7BA79D" w:themeColor="accent6"/>
          <w:insideH w:val="single" w:sz="4" w:space="0" w:color="7BA79D" w:themeColor="accent6"/>
          <w:insideV w:val="single" w:sz="4" w:space="0" w:color="7BA79D" w:themeColor="accent6"/>
          <w:tl2br w:val="nil"/>
          <w:tr2bl w:val="nil"/>
        </w:tcBorders>
      </w:tcPr>
    </w:tblStylePr>
    <w:tblStylePr w:type="nwCell">
      <w:pPr>
        <w:wordWrap/>
        <w:jc w:val="center"/>
      </w:pPr>
    </w:tblStylePr>
  </w:style>
  <w:style w:type="paragraph" w:styleId="Sansinterligne">
    <w:name w:val="No Spacing"/>
    <w:uiPriority w:val="98"/>
    <w:qFormat/>
    <w:rsid w:val="009646A6"/>
    <w:pPr>
      <w:spacing w:before="0" w:after="0"/>
    </w:pPr>
    <w:rPr>
      <w:rFonts w:asciiTheme="minorHAnsi" w:hAnsiTheme="minorHAnsi"/>
      <w:szCs w:val="24"/>
    </w:rPr>
  </w:style>
  <w:style w:type="character" w:styleId="lev">
    <w:name w:val="Strong"/>
    <w:basedOn w:val="Policepardfaut"/>
    <w:uiPriority w:val="22"/>
    <w:qFormat/>
    <w:rsid w:val="00CF3142"/>
    <w:rPr>
      <w:b/>
      <w:bCs/>
    </w:rPr>
  </w:style>
  <w:style w:type="paragraph" w:styleId="Textedebulles">
    <w:name w:val="Balloon Text"/>
    <w:basedOn w:val="Normal"/>
    <w:link w:val="TextedebullesCar"/>
    <w:uiPriority w:val="99"/>
    <w:semiHidden/>
    <w:unhideWhenUsed/>
    <w:rsid w:val="00073C65"/>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073C65"/>
    <w:rPr>
      <w:rFonts w:ascii="Tahoma" w:hAnsi="Tahoma" w:cs="Tahoma"/>
      <w:sz w:val="16"/>
      <w:szCs w:val="16"/>
    </w:rPr>
  </w:style>
  <w:style w:type="paragraph" w:styleId="Paragraphedeliste">
    <w:name w:val="List Paragraph"/>
    <w:basedOn w:val="Normal"/>
    <w:uiPriority w:val="34"/>
    <w:qFormat/>
    <w:rsid w:val="0087719D"/>
    <w:pPr>
      <w:ind w:left="720"/>
      <w:contextualSpacing/>
    </w:pPr>
  </w:style>
  <w:style w:type="paragraph" w:styleId="Corpsdetexte2">
    <w:name w:val="Body Text 2"/>
    <w:basedOn w:val="Normal"/>
    <w:link w:val="Corpsdetexte2Car"/>
    <w:semiHidden/>
    <w:rsid w:val="00276A68"/>
    <w:pPr>
      <w:overflowPunct w:val="0"/>
      <w:autoSpaceDE w:val="0"/>
      <w:autoSpaceDN w:val="0"/>
      <w:adjustRightInd w:val="0"/>
      <w:spacing w:before="0" w:after="0"/>
      <w:jc w:val="both"/>
      <w:textAlignment w:val="baseline"/>
    </w:pPr>
    <w:rPr>
      <w:rFonts w:ascii="Comic Sans MS" w:eastAsia="Times New Roman" w:hAnsi="Comic Sans MS"/>
      <w:bCs/>
      <w:sz w:val="24"/>
      <w:szCs w:val="20"/>
      <w:lang w:eastAsia="fr-FR"/>
    </w:rPr>
  </w:style>
  <w:style w:type="character" w:customStyle="1" w:styleId="Corpsdetexte2Car">
    <w:name w:val="Corps de texte 2 Car"/>
    <w:basedOn w:val="Policepardfaut"/>
    <w:link w:val="Corpsdetexte2"/>
    <w:semiHidden/>
    <w:rsid w:val="00276A68"/>
    <w:rPr>
      <w:rFonts w:ascii="Comic Sans MS" w:eastAsia="Times New Roman" w:hAnsi="Comic Sans MS"/>
      <w:bCs/>
      <w:sz w:val="24"/>
      <w:lang w:eastAsia="fr-FR"/>
    </w:rPr>
  </w:style>
  <w:style w:type="paragraph" w:styleId="NormalWeb">
    <w:name w:val="Normal (Web)"/>
    <w:basedOn w:val="Normal"/>
    <w:uiPriority w:val="99"/>
    <w:unhideWhenUsed/>
    <w:rsid w:val="00C525A3"/>
    <w:pPr>
      <w:spacing w:before="100" w:beforeAutospacing="1" w:after="100" w:afterAutospacing="1"/>
    </w:pPr>
    <w:rPr>
      <w:rFonts w:ascii="Times New Roman" w:eastAsia="Times New Roman" w:hAnsi="Times New Roman"/>
      <w:sz w:val="24"/>
      <w:lang w:eastAsia="fr-FR"/>
    </w:rPr>
  </w:style>
  <w:style w:type="character" w:styleId="Lienhypertexte">
    <w:name w:val="Hyperlink"/>
    <w:basedOn w:val="Policepardfaut"/>
    <w:uiPriority w:val="99"/>
    <w:unhideWhenUsed/>
    <w:rsid w:val="008C7ACD"/>
    <w:rPr>
      <w:color w:val="0563C1" w:themeColor="hyperlink"/>
      <w:u w:val="single"/>
    </w:rPr>
  </w:style>
  <w:style w:type="character" w:customStyle="1" w:styleId="fontstyle01">
    <w:name w:val="fontstyle01"/>
    <w:basedOn w:val="Policepardfaut"/>
    <w:rsid w:val="005B33CF"/>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851616">
      <w:bodyDiv w:val="1"/>
      <w:marLeft w:val="0"/>
      <w:marRight w:val="0"/>
      <w:marTop w:val="0"/>
      <w:marBottom w:val="0"/>
      <w:divBdr>
        <w:top w:val="none" w:sz="0" w:space="0" w:color="auto"/>
        <w:left w:val="none" w:sz="0" w:space="0" w:color="auto"/>
        <w:bottom w:val="none" w:sz="0" w:space="0" w:color="auto"/>
        <w:right w:val="none" w:sz="0" w:space="0" w:color="auto"/>
      </w:divBdr>
    </w:div>
    <w:div w:id="237138896">
      <w:bodyDiv w:val="1"/>
      <w:marLeft w:val="0"/>
      <w:marRight w:val="0"/>
      <w:marTop w:val="0"/>
      <w:marBottom w:val="0"/>
      <w:divBdr>
        <w:top w:val="none" w:sz="0" w:space="0" w:color="auto"/>
        <w:left w:val="none" w:sz="0" w:space="0" w:color="auto"/>
        <w:bottom w:val="none" w:sz="0" w:space="0" w:color="auto"/>
        <w:right w:val="none" w:sz="0" w:space="0" w:color="auto"/>
      </w:divBdr>
    </w:div>
    <w:div w:id="368923039">
      <w:bodyDiv w:val="1"/>
      <w:marLeft w:val="0"/>
      <w:marRight w:val="0"/>
      <w:marTop w:val="0"/>
      <w:marBottom w:val="0"/>
      <w:divBdr>
        <w:top w:val="none" w:sz="0" w:space="0" w:color="auto"/>
        <w:left w:val="none" w:sz="0" w:space="0" w:color="auto"/>
        <w:bottom w:val="none" w:sz="0" w:space="0" w:color="auto"/>
        <w:right w:val="none" w:sz="0" w:space="0" w:color="auto"/>
      </w:divBdr>
    </w:div>
    <w:div w:id="457769241">
      <w:bodyDiv w:val="1"/>
      <w:marLeft w:val="0"/>
      <w:marRight w:val="0"/>
      <w:marTop w:val="0"/>
      <w:marBottom w:val="0"/>
      <w:divBdr>
        <w:top w:val="none" w:sz="0" w:space="0" w:color="auto"/>
        <w:left w:val="none" w:sz="0" w:space="0" w:color="auto"/>
        <w:bottom w:val="none" w:sz="0" w:space="0" w:color="auto"/>
        <w:right w:val="none" w:sz="0" w:space="0" w:color="auto"/>
      </w:divBdr>
    </w:div>
    <w:div w:id="483742049">
      <w:bodyDiv w:val="1"/>
      <w:marLeft w:val="0"/>
      <w:marRight w:val="0"/>
      <w:marTop w:val="0"/>
      <w:marBottom w:val="0"/>
      <w:divBdr>
        <w:top w:val="none" w:sz="0" w:space="0" w:color="auto"/>
        <w:left w:val="none" w:sz="0" w:space="0" w:color="auto"/>
        <w:bottom w:val="none" w:sz="0" w:space="0" w:color="auto"/>
        <w:right w:val="none" w:sz="0" w:space="0" w:color="auto"/>
      </w:divBdr>
    </w:div>
    <w:div w:id="500244006">
      <w:bodyDiv w:val="1"/>
      <w:marLeft w:val="0"/>
      <w:marRight w:val="0"/>
      <w:marTop w:val="0"/>
      <w:marBottom w:val="0"/>
      <w:divBdr>
        <w:top w:val="none" w:sz="0" w:space="0" w:color="auto"/>
        <w:left w:val="none" w:sz="0" w:space="0" w:color="auto"/>
        <w:bottom w:val="none" w:sz="0" w:space="0" w:color="auto"/>
        <w:right w:val="none" w:sz="0" w:space="0" w:color="auto"/>
      </w:divBdr>
    </w:div>
    <w:div w:id="511533157">
      <w:bodyDiv w:val="1"/>
      <w:marLeft w:val="0"/>
      <w:marRight w:val="0"/>
      <w:marTop w:val="0"/>
      <w:marBottom w:val="0"/>
      <w:divBdr>
        <w:top w:val="none" w:sz="0" w:space="0" w:color="auto"/>
        <w:left w:val="none" w:sz="0" w:space="0" w:color="auto"/>
        <w:bottom w:val="none" w:sz="0" w:space="0" w:color="auto"/>
        <w:right w:val="none" w:sz="0" w:space="0" w:color="auto"/>
      </w:divBdr>
    </w:div>
    <w:div w:id="524094796">
      <w:bodyDiv w:val="1"/>
      <w:marLeft w:val="0"/>
      <w:marRight w:val="0"/>
      <w:marTop w:val="0"/>
      <w:marBottom w:val="0"/>
      <w:divBdr>
        <w:top w:val="none" w:sz="0" w:space="0" w:color="auto"/>
        <w:left w:val="none" w:sz="0" w:space="0" w:color="auto"/>
        <w:bottom w:val="none" w:sz="0" w:space="0" w:color="auto"/>
        <w:right w:val="none" w:sz="0" w:space="0" w:color="auto"/>
      </w:divBdr>
    </w:div>
    <w:div w:id="633830448">
      <w:bodyDiv w:val="1"/>
      <w:marLeft w:val="0"/>
      <w:marRight w:val="0"/>
      <w:marTop w:val="0"/>
      <w:marBottom w:val="0"/>
      <w:divBdr>
        <w:top w:val="none" w:sz="0" w:space="0" w:color="auto"/>
        <w:left w:val="none" w:sz="0" w:space="0" w:color="auto"/>
        <w:bottom w:val="none" w:sz="0" w:space="0" w:color="auto"/>
        <w:right w:val="none" w:sz="0" w:space="0" w:color="auto"/>
      </w:divBdr>
    </w:div>
    <w:div w:id="643003650">
      <w:bodyDiv w:val="1"/>
      <w:marLeft w:val="0"/>
      <w:marRight w:val="0"/>
      <w:marTop w:val="0"/>
      <w:marBottom w:val="0"/>
      <w:divBdr>
        <w:top w:val="none" w:sz="0" w:space="0" w:color="auto"/>
        <w:left w:val="none" w:sz="0" w:space="0" w:color="auto"/>
        <w:bottom w:val="none" w:sz="0" w:space="0" w:color="auto"/>
        <w:right w:val="none" w:sz="0" w:space="0" w:color="auto"/>
      </w:divBdr>
    </w:div>
    <w:div w:id="648821742">
      <w:bodyDiv w:val="1"/>
      <w:marLeft w:val="0"/>
      <w:marRight w:val="0"/>
      <w:marTop w:val="0"/>
      <w:marBottom w:val="0"/>
      <w:divBdr>
        <w:top w:val="none" w:sz="0" w:space="0" w:color="auto"/>
        <w:left w:val="none" w:sz="0" w:space="0" w:color="auto"/>
        <w:bottom w:val="none" w:sz="0" w:space="0" w:color="auto"/>
        <w:right w:val="none" w:sz="0" w:space="0" w:color="auto"/>
      </w:divBdr>
    </w:div>
    <w:div w:id="653491354">
      <w:bodyDiv w:val="1"/>
      <w:marLeft w:val="0"/>
      <w:marRight w:val="0"/>
      <w:marTop w:val="0"/>
      <w:marBottom w:val="0"/>
      <w:divBdr>
        <w:top w:val="none" w:sz="0" w:space="0" w:color="auto"/>
        <w:left w:val="none" w:sz="0" w:space="0" w:color="auto"/>
        <w:bottom w:val="none" w:sz="0" w:space="0" w:color="auto"/>
        <w:right w:val="none" w:sz="0" w:space="0" w:color="auto"/>
      </w:divBdr>
    </w:div>
    <w:div w:id="661010132">
      <w:bodyDiv w:val="1"/>
      <w:marLeft w:val="0"/>
      <w:marRight w:val="0"/>
      <w:marTop w:val="0"/>
      <w:marBottom w:val="0"/>
      <w:divBdr>
        <w:top w:val="none" w:sz="0" w:space="0" w:color="auto"/>
        <w:left w:val="none" w:sz="0" w:space="0" w:color="auto"/>
        <w:bottom w:val="none" w:sz="0" w:space="0" w:color="auto"/>
        <w:right w:val="none" w:sz="0" w:space="0" w:color="auto"/>
      </w:divBdr>
    </w:div>
    <w:div w:id="875770795">
      <w:bodyDiv w:val="1"/>
      <w:marLeft w:val="0"/>
      <w:marRight w:val="0"/>
      <w:marTop w:val="0"/>
      <w:marBottom w:val="0"/>
      <w:divBdr>
        <w:top w:val="none" w:sz="0" w:space="0" w:color="auto"/>
        <w:left w:val="none" w:sz="0" w:space="0" w:color="auto"/>
        <w:bottom w:val="none" w:sz="0" w:space="0" w:color="auto"/>
        <w:right w:val="none" w:sz="0" w:space="0" w:color="auto"/>
      </w:divBdr>
    </w:div>
    <w:div w:id="894663491">
      <w:bodyDiv w:val="1"/>
      <w:marLeft w:val="0"/>
      <w:marRight w:val="0"/>
      <w:marTop w:val="0"/>
      <w:marBottom w:val="0"/>
      <w:divBdr>
        <w:top w:val="none" w:sz="0" w:space="0" w:color="auto"/>
        <w:left w:val="none" w:sz="0" w:space="0" w:color="auto"/>
        <w:bottom w:val="none" w:sz="0" w:space="0" w:color="auto"/>
        <w:right w:val="none" w:sz="0" w:space="0" w:color="auto"/>
      </w:divBdr>
    </w:div>
    <w:div w:id="1313830933">
      <w:bodyDiv w:val="1"/>
      <w:marLeft w:val="0"/>
      <w:marRight w:val="0"/>
      <w:marTop w:val="0"/>
      <w:marBottom w:val="0"/>
      <w:divBdr>
        <w:top w:val="none" w:sz="0" w:space="0" w:color="auto"/>
        <w:left w:val="none" w:sz="0" w:space="0" w:color="auto"/>
        <w:bottom w:val="none" w:sz="0" w:space="0" w:color="auto"/>
        <w:right w:val="none" w:sz="0" w:space="0" w:color="auto"/>
      </w:divBdr>
    </w:div>
    <w:div w:id="1416785853">
      <w:bodyDiv w:val="1"/>
      <w:marLeft w:val="0"/>
      <w:marRight w:val="0"/>
      <w:marTop w:val="0"/>
      <w:marBottom w:val="0"/>
      <w:divBdr>
        <w:top w:val="none" w:sz="0" w:space="0" w:color="auto"/>
        <w:left w:val="none" w:sz="0" w:space="0" w:color="auto"/>
        <w:bottom w:val="none" w:sz="0" w:space="0" w:color="auto"/>
        <w:right w:val="none" w:sz="0" w:space="0" w:color="auto"/>
      </w:divBdr>
    </w:div>
    <w:div w:id="1450970581">
      <w:bodyDiv w:val="1"/>
      <w:marLeft w:val="0"/>
      <w:marRight w:val="0"/>
      <w:marTop w:val="0"/>
      <w:marBottom w:val="0"/>
      <w:divBdr>
        <w:top w:val="none" w:sz="0" w:space="0" w:color="auto"/>
        <w:left w:val="none" w:sz="0" w:space="0" w:color="auto"/>
        <w:bottom w:val="none" w:sz="0" w:space="0" w:color="auto"/>
        <w:right w:val="none" w:sz="0" w:space="0" w:color="auto"/>
      </w:divBdr>
    </w:div>
    <w:div w:id="1487479493">
      <w:bodyDiv w:val="1"/>
      <w:marLeft w:val="0"/>
      <w:marRight w:val="0"/>
      <w:marTop w:val="0"/>
      <w:marBottom w:val="0"/>
      <w:divBdr>
        <w:top w:val="none" w:sz="0" w:space="0" w:color="auto"/>
        <w:left w:val="none" w:sz="0" w:space="0" w:color="auto"/>
        <w:bottom w:val="none" w:sz="0" w:space="0" w:color="auto"/>
        <w:right w:val="none" w:sz="0" w:space="0" w:color="auto"/>
      </w:divBdr>
    </w:div>
    <w:div w:id="1522209651">
      <w:bodyDiv w:val="1"/>
      <w:marLeft w:val="0"/>
      <w:marRight w:val="0"/>
      <w:marTop w:val="0"/>
      <w:marBottom w:val="0"/>
      <w:divBdr>
        <w:top w:val="none" w:sz="0" w:space="0" w:color="auto"/>
        <w:left w:val="none" w:sz="0" w:space="0" w:color="auto"/>
        <w:bottom w:val="none" w:sz="0" w:space="0" w:color="auto"/>
        <w:right w:val="none" w:sz="0" w:space="0" w:color="auto"/>
      </w:divBdr>
    </w:div>
    <w:div w:id="1541674042">
      <w:bodyDiv w:val="1"/>
      <w:marLeft w:val="0"/>
      <w:marRight w:val="0"/>
      <w:marTop w:val="0"/>
      <w:marBottom w:val="0"/>
      <w:divBdr>
        <w:top w:val="none" w:sz="0" w:space="0" w:color="auto"/>
        <w:left w:val="none" w:sz="0" w:space="0" w:color="auto"/>
        <w:bottom w:val="none" w:sz="0" w:space="0" w:color="auto"/>
        <w:right w:val="none" w:sz="0" w:space="0" w:color="auto"/>
      </w:divBdr>
    </w:div>
    <w:div w:id="180168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tement@actis.f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tement@actis.f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lloncle\AppData\Roaming\Microsoft\Templates\Auto-&#233;valuation%20des%20&#233;l&#232;ves.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BA79D"/>
      </a:accent6>
      <a:hlink>
        <a:srgbClr val="0563C1"/>
      </a:hlink>
      <a:folHlink>
        <a:srgbClr val="954F72"/>
      </a:folHlink>
    </a:clrScheme>
    <a:fontScheme name="Custom 6">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A4B9C-9E4D-47EE-B51B-16E9FC24F8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72EFCA-41F7-430A-B678-9061C521BD5B}">
  <ds:schemaRefs>
    <ds:schemaRef ds:uri="http://schemas.microsoft.com/sharepoint/v3/contenttype/forms"/>
  </ds:schemaRefs>
</ds:datastoreItem>
</file>

<file path=customXml/itemProps3.xml><?xml version="1.0" encoding="utf-8"?>
<ds:datastoreItem xmlns:ds="http://schemas.openxmlformats.org/officeDocument/2006/customXml" ds:itemID="{8E9FFB7A-AC04-4844-8C82-1E49021298D0}">
  <ds:schemaRefs>
    <ds:schemaRef ds:uri="http://schemas.microsoft.com/sharepoint/v3"/>
    <ds:schemaRef ds:uri="http://schemas.openxmlformats.org/package/2006/metadata/core-properties"/>
    <ds:schemaRef ds:uri="http://www.w3.org/XML/1998/namespace"/>
    <ds:schemaRef ds:uri="http://schemas.microsoft.com/office/2006/documentManagement/types"/>
    <ds:schemaRef ds:uri="http://purl.org/dc/elements/1.1/"/>
    <ds:schemaRef ds:uri="http://schemas.microsoft.com/office/infopath/2007/PartnerControls"/>
    <ds:schemaRef ds:uri="http://schemas.microsoft.com/office/2006/metadata/properties"/>
    <ds:schemaRef ds:uri="6dc4bcd6-49db-4c07-9060-8acfc67cef9f"/>
    <ds:schemaRef ds:uri="http://purl.org/dc/terms/"/>
    <ds:schemaRef ds:uri="fb0879af-3eba-417a-a55a-ffe6dcd6ca77"/>
    <ds:schemaRef ds:uri="http://purl.org/dc/dcmitype/"/>
  </ds:schemaRefs>
</ds:datastoreItem>
</file>

<file path=customXml/itemProps4.xml><?xml version="1.0" encoding="utf-8"?>
<ds:datastoreItem xmlns:ds="http://schemas.openxmlformats.org/officeDocument/2006/customXml" ds:itemID="{EC10EE81-D671-422B-8CCD-4B7B29246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Auto-évaluation des élèves.dotx</Template>
  <TotalTime>0</TotalTime>
  <Pages>2</Pages>
  <Words>25</Words>
  <Characters>141</Characters>
  <Application>Microsoft Office Word</Application>
  <DocSecurity>0</DocSecurity>
  <Lines>1</Lines>
  <Paragraphs>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2026-04-30T07:27:00Z</dcterms:created>
  <dcterms:modified xsi:type="dcterms:W3CDTF">2026-05-04T07:42:00Z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